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许昌市公积金CA证书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0C153C27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C0CAC9F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23649AD0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754901B5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一、业务说明</w:t>
      </w:r>
      <w:bookmarkEnd w:id="0"/>
    </w:p>
    <w:p w14:paraId="42B6D4A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延期在线业务仅适用于证书已到期或证书有效期在90天以内的用户。符合上述条件的单位用户，可通过信安CA官网（www.hnxaca.com）在线办理。</w:t>
      </w:r>
    </w:p>
    <w:p w14:paraId="16397C2A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4D80CDE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延期业务在线办理按提交延期申请、完成身份认证、查询进度并下载证书三个环节依次进行。</w:t>
      </w:r>
    </w:p>
    <w:p w14:paraId="7BE53950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6EF3986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许昌市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】。如电脑尚未安装证书小精灵，请先下载并安装；插入CA证书后，进入延期证书业务页面。如下图所示。</w:t>
      </w:r>
    </w:p>
    <w:p w14:paraId="2A8041A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239A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58135"/>
            <wp:effectExtent l="0" t="0" r="8890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0546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请仔细阅读延期业务办理须知，点击【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，进入延期证书业务申请页面。选择业务经办人：由法定代表人办理的，填写法定代表人信息；由受托经办人办理的，填写受托经办人信息。经办人手机号码须为已实名制手机号码。经办人信息填写完成后，继续完成单位信息填写；电子邮箱用于接收业务审核结果，请正确填写。如下图所示。</w:t>
      </w:r>
    </w:p>
    <w:p w14:paraId="6A92036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55750"/>
            <wp:effectExtent l="0" t="0" r="889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BFA2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97025"/>
            <wp:effectExtent l="0" t="0" r="889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E8EC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确认单位基本信息，核对页面显示的公积金账号，确认无误后正确填写申请单位的统一社会信用代码等信息。如下图所示。</w:t>
      </w:r>
    </w:p>
    <w:p w14:paraId="38B95C4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47495"/>
            <wp:effectExtent l="0" t="0" r="8890" b="190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61CA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图片。由法定代表人办理的，需上传：①企业法人营业执照或事业单位法人证原件或复印件加盖公章；②经办人身份证照片原件或复印件加盖单位公章。由受托经办人办理的，另需上传企业授权书。企业授权书请在页面下载后按要求填写、盖章后上传。如下图所示。</w:t>
      </w:r>
    </w:p>
    <w:p w14:paraId="40A44EA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52750"/>
            <wp:effectExtent l="0" t="0" r="889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C1B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信息填写完毕，仔细阅读并勾选【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】。按提示输入UK口令，点击【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】；再次点击【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】，完成身份认证。如下图所示。</w:t>
      </w:r>
    </w:p>
    <w:p w14:paraId="0D270DD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78560"/>
            <wp:effectExtent l="0" t="0" r="8890" b="254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7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6F977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7EA5058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915D18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47670"/>
            <wp:effectExtent l="0" t="0" r="8890" b="1143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6B47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4780EB5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D010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①.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27FDF81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08F3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进行实人核验，核验过程中请勿关闭二维码或页面。如下图所示。</w:t>
      </w:r>
    </w:p>
    <w:p w14:paraId="68FEF8C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C20C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E9EC0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28570" cy="4399915"/>
            <wp:effectExtent l="0" t="0" r="11430" b="698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90165" cy="4358640"/>
            <wp:effectExtent l="0" t="0" r="63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90165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94EC3">
      <w:pPr>
        <w:spacing w:before="120" w:after="264" w:line="396" w:lineRule="auto"/>
        <w:jc w:val="center"/>
        <w:rPr>
          <w:color w:val="000000"/>
        </w:rPr>
      </w:pPr>
    </w:p>
    <w:p w14:paraId="1D008A6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②.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58AED32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4050"/>
            <wp:effectExtent l="0" t="0" r="8890" b="635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9A09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③.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5049F8B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F493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08082D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9BC4D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（三）查询进度与下载证书</w:t>
      </w:r>
      <w:bookmarkEnd w:id="4"/>
    </w:p>
    <w:p w14:paraId="19EC113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业务提交成功后，请耐心等待审核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审核通过后，需插上CA证书下载新证书</w:t>
      </w:r>
      <w:r>
        <w:rPr>
          <w:rFonts w:hint="eastAsia" w:ascii="宋体" w:hAnsi="宋体" w:eastAsia="宋体" w:cs="宋体"/>
          <w:color w:val="000000"/>
          <w:sz w:val="24"/>
        </w:rPr>
        <w:t>。如下图所示。</w:t>
      </w:r>
    </w:p>
    <w:p w14:paraId="5E5A5A1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756535"/>
            <wp:effectExtent l="0" t="0" r="8890" b="1206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E45D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查询业务办理情况：依次点击【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许昌市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】，查看业务办理进度。如资料有误，在未通过审核前或被否决的情况下，可点击【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】修改已上传的资料；如未完成认证，可点击【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73DC05A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768600"/>
            <wp:effectExtent l="0" t="0" r="889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5632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审核通过后，进入【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】，在查询结果中点击【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】；确认证书下载信息无误后点击【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】，证书下载成功后点击【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480B3E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771775"/>
            <wp:effectExtent l="0" t="0" r="8890" b="952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2DBF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74390"/>
            <wp:effectExtent l="0" t="0" r="8890" b="381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4021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42945"/>
            <wp:effectExtent l="0" t="0" r="8890" b="825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C028D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5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5"/>
    </w:p>
    <w:p w14:paraId="2925742F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下载成功后，可通过证书小精灵查看证书有效期。如您通过网上申请业务遇到问题，可致电信安CA客服电话（0371）96596。</w:t>
      </w:r>
      <w:bookmarkStart w:id="6" w:name="_GoBack"/>
      <w:bookmarkEnd w:id="6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D88E76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555256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7" Type="http://schemas.openxmlformats.org/officeDocument/2006/relationships/fontTable" Target="fontTable.xml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753</Words>
  <Characters>792</Characters>
  <TotalTime>6</TotalTime>
  <ScaleCrop>false</ScaleCrop>
  <LinksUpToDate>false</LinksUpToDate>
  <CharactersWithSpaces>805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2026-10-18T10:28:00Z</dcterms:created>
  <dc:creator>86151</dc:creator>
  <cp:lastModifiedBy>十万光年</cp:lastModifiedBy>
  <dcterms:modified xsi:type="dcterms:W3CDTF">2026-10-18T02:57:31Z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"01a14cd18fd77ac48ba74622bb2bbf01", "ReservedCode1": "", "ContentPropagator": "00119111010856365494821B355", "PropagateID": "01a14cd18fd77ac48ba74622bb2bbf01",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17846A4344CF48DAA5059CD766B5B62F_12</vt:lpwstr>
  </property>
</Properties>
</file>