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鹤壁公积金CA证书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03A8F816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0DED3A3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512BAD6">
      <w:pPr>
        <w:spacing w:before="907" w:line="396" w:lineRule="auto"/>
        <w:jc w:val="center"/>
        <w:rPr>
          <w:rFonts w:hint="eastAsia" w:eastAsia="宋体"/>
          <w:color w:val="595959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 xml:space="preserve">2026 年 10 </w:t>
      </w:r>
      <w:r>
        <w:rPr>
          <w:rFonts w:hint="eastAsia" w:ascii="宋体" w:hAnsi="宋体" w:eastAsia="宋体" w:cs="宋体"/>
          <w:color w:val="595959"/>
          <w:sz w:val="24"/>
          <w:lang w:val="en-US" w:eastAsia="zh-CN"/>
        </w:rPr>
        <w:t>月</w:t>
      </w:r>
    </w:p>
    <w:p w14:paraId="18ED9168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456D9F7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在线延期适用于鹤壁公积金CA证书已到期或90天内到期的情形，均可通过网上申请延长证书使用期限。</w:t>
      </w:r>
    </w:p>
    <w:p w14:paraId="16E4B8CC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7FEE8B09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在线延期业务的办理依次包括提交延期申请、完成身份认证、查询与下载证书三个环节，各环节操作步骤如下。</w:t>
      </w:r>
    </w:p>
    <w:p w14:paraId="2DDF1A68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42FF103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使用浏览器访问信安CA官网（www.hnxaca.com），在首页点击【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鹤壁市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7E6F391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F867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81805"/>
            <wp:effectExtent l="0" t="0" r="8890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81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B2C9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如电脑上未安装证书小精灵，请先下载并安装；插入CA证书后，点击【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A24FCB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76090"/>
            <wp:effectExtent l="0" t="0" r="889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7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7E39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延期业务申请页面，选择并填写本次办理CA证书的经办人信息。由法定代表人办理的，填写法定代表人信息；由受托人办理的，填写受托人信息。经办人手机号码须已完成实名认证，电子邮箱用于接收订单处理结果。填写示例如下图所示。</w:t>
      </w:r>
    </w:p>
    <w:p w14:paraId="25A7DBE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81150"/>
            <wp:effectExtent l="0" t="0" r="8890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5394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根据页面提示填写所属区域及单位电话。如下图所示。</w:t>
      </w:r>
    </w:p>
    <w:p w14:paraId="30128DC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73200"/>
            <wp:effectExtent l="0" t="0" r="889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44BE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材料。由法定代表人办理的，需上传下列材料：①企业法人营业执照或事业单位法人证原件或复印件加盖公章；②经办人身份证正反面原件或复印件加盖单位公章。由受托人办理的，另需上传企业授权书。如下图所示。</w:t>
      </w:r>
    </w:p>
    <w:p w14:paraId="374A93B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78455"/>
            <wp:effectExtent l="0" t="0" r="8890" b="444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B272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并勾选</w:t>
      </w:r>
      <w:r>
        <w:rPr>
          <w:rFonts w:hint="eastAsia" w:ascii="宋体" w:hAnsi="宋体" w:eastAsia="宋体" w:cs="宋体"/>
          <w:color w:val="000000"/>
          <w:sz w:val="24"/>
        </w:rPr>
        <w:t>申明内容，确认信息填写无误后点击【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】，输入证书口令（原始口令为111111），进入企业身份及经办人身份认证流程。如下图所示。</w:t>
      </w:r>
    </w:p>
    <w:p w14:paraId="2F33E42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28395"/>
            <wp:effectExtent l="0" t="0" r="8890" b="190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3D6E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14015"/>
            <wp:effectExtent l="0" t="0" r="8890" b="698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CE671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5B01E8C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49232D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2111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227CC83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E1C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029215C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318635"/>
            <wp:effectExtent l="0" t="0" r="8890" b="1206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1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9438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进行实人核验，核验过程中请勿关闭二维码或页面。如下图所示。</w:t>
      </w:r>
    </w:p>
    <w:p w14:paraId="4325738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55B8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1F884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03805" cy="4128135"/>
            <wp:effectExtent l="0" t="0" r="10795" b="1206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17470" cy="4098925"/>
            <wp:effectExtent l="0" t="0" r="1143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23FE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4D246FE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755900"/>
            <wp:effectExtent l="0" t="0" r="889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5023A">
      <w:pPr>
        <w:numPr>
          <w:ilvl w:val="0"/>
          <w:numId w:val="1"/>
        </w:numPr>
        <w:spacing w:after="96" w:line="396" w:lineRule="auto"/>
        <w:ind w:firstLine="48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</w:t>
      </w:r>
    </w:p>
    <w:p w14:paraId="093289CC">
      <w:pPr>
        <w:numPr>
          <w:numId w:val="0"/>
        </w:numPr>
        <w:spacing w:after="96" w:line="396" w:lineRule="auto"/>
        <w:rPr>
          <w:rFonts w:hint="eastAsia" w:ascii="宋体" w:hAnsi="宋体" w:eastAsia="宋体" w:cs="宋体"/>
          <w:color w:val="000000"/>
          <w:sz w:val="24"/>
        </w:rPr>
      </w:pPr>
      <w:r>
        <w:drawing>
          <wp:inline distT="0" distB="0" distL="114300" distR="114300">
            <wp:extent cx="5274310" cy="3427730"/>
            <wp:effectExtent l="0" t="0" r="889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492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27B001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07686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（三）查询与下载证书</w:t>
      </w:r>
      <w:bookmarkEnd w:id="4"/>
    </w:p>
    <w:p w14:paraId="3ECFEF3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业务提交成功后，请耐心等待审核。如下图所示。</w:t>
      </w:r>
    </w:p>
    <w:p w14:paraId="7A3FBC5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57500"/>
            <wp:effectExtent l="0" t="0" r="889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871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审核通过后，插入数字证书，打开信安CA官网（www.hnxaca.com），点击【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鹤壁市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</w:t>
      </w:r>
      <w:r>
        <w:rPr>
          <w:rFonts w:hint="eastAsia" w:ascii="宋体" w:hAnsi="宋体" w:eastAsia="宋体" w:cs="宋体"/>
          <w:b/>
          <w:color w:val="000000"/>
          <w:sz w:val="24"/>
        </w:rPr>
        <w:t>验证码</w:t>
      </w:r>
      <w:r>
        <w:rPr>
          <w:rFonts w:hint="eastAsia" w:ascii="宋体" w:hAnsi="宋体" w:eastAsia="宋体" w:cs="宋体"/>
          <w:color w:val="000000"/>
          <w:sz w:val="24"/>
        </w:rPr>
        <w:t>】，点击【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】，并点击【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】下载证书、更新证书期限。如下图所示。</w:t>
      </w:r>
    </w:p>
    <w:p w14:paraId="4912367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35450"/>
            <wp:effectExtent l="0" t="0" r="8890" b="635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3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CF70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637280"/>
            <wp:effectExtent l="0" t="0" r="8890" b="762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7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AA00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36365"/>
            <wp:effectExtent l="0" t="0" r="8890" b="63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FF4F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如需查询办理进度，可插入CA证书，打开信安CA官网（www.hnxaca.com），依次点击【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鹤壁市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</w:t>
      </w:r>
      <w:r>
        <w:rPr>
          <w:rFonts w:hint="eastAsia" w:ascii="宋体" w:hAnsi="宋体" w:eastAsia="宋体" w:cs="宋体"/>
          <w:b/>
          <w:color w:val="000000"/>
          <w:sz w:val="24"/>
        </w:rPr>
        <w:t>验证码</w:t>
      </w:r>
      <w:r>
        <w:rPr>
          <w:rFonts w:hint="eastAsia" w:ascii="宋体" w:hAnsi="宋体" w:eastAsia="宋体" w:cs="宋体"/>
          <w:color w:val="000000"/>
          <w:sz w:val="24"/>
        </w:rPr>
        <w:t>】，点击【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】。在查询结果页面还可进行如下操作：如资料有误或审核未通过，可点击【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】修改资料并提交；如未认证，可点击【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】进行身份认证；如未下载证书，可点击【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】下载证书。如下图所示。</w:t>
      </w:r>
    </w:p>
    <w:p w14:paraId="538FB4D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171950"/>
            <wp:effectExtent l="0" t="0" r="8890" b="635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7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09C42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5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5"/>
    </w:p>
    <w:p w14:paraId="784E4D20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证书下载成功后，可通过证书小精灵查看证书有效期。如在操作过程中遇到困难，可拨打服务电话（0371）96596</w:t>
      </w:r>
      <w:bookmarkStart w:id="6" w:name="_GoBack"/>
      <w:bookmarkEnd w:id="6"/>
      <w:r>
        <w:rPr>
          <w:rFonts w:hint="eastAsia" w:ascii="宋体" w:hAnsi="宋体" w:eastAsia="宋体" w:cs="宋体"/>
          <w:color w:val="000000"/>
          <w:sz w:val="24"/>
        </w:rPr>
        <w:t xml:space="preserve"> 进行咨询。</w:t>
      </w: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64004D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B04029"/>
    <w:multiLevelType w:val="singleLevel"/>
    <w:tmpl w:val="3DB04029"/>
    <w:lvl w:ilvl="0" w:tentative="0">
      <w:start w:val="12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075023CD"/>
    <w:rsid w:val="2B5F5E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1236</Words>
  <Characters>1323</Characters>
  <TotalTime>1</TotalTime>
  <ScaleCrop>false</ScaleCrop>
  <LinksUpToDate>false</LinksUpToDate>
  <CharactersWithSpaces>1343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2026-10-18T14:12:00Z</dcterms:created>
  <dc:creator>86151</dc:creator>
  <cp:lastModifiedBy>十万光年</cp:lastModifiedBy>
  <dcterms:modified xsi:type="dcterms:W3CDTF">2026-10-18T08:29:01Z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"01a14da1853e7bff9afc2546cc9cf476", "ReservedCode1": "", "ContentPropagator": "00119111010856365494821B355", "PropagateID": "01a14da1853e7bff9afc2546cc9cf476",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AA4036DADBF54C6AA13B68C75F4E4D48_12</vt:lpwstr>
  </property>
</Properties>
</file>