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B24D68">
      <w:pPr>
        <w:spacing w:before="907" w:after="120" w:line="336" w:lineRule="auto"/>
        <w:jc w:val="center"/>
        <w:rPr>
          <w:color w:val="003087"/>
        </w:rPr>
      </w:pPr>
      <w:r>
        <w:rPr>
          <w:rFonts w:hint="eastAsia" w:ascii="黑体" w:hAnsi="黑体" w:eastAsia="黑体" w:cs="黑体"/>
          <w:b/>
          <w:color w:val="003087"/>
          <w:sz w:val="52"/>
        </w:rPr>
        <w:t>鹿邑公积金CA证书</w:t>
      </w:r>
      <w:r>
        <w:br w:type="textWrapping"/>
      </w:r>
      <w:r>
        <w:rPr>
          <w:rFonts w:hint="eastAsia" w:ascii="黑体" w:hAnsi="黑体" w:eastAsia="黑体" w:cs="黑体"/>
          <w:b/>
          <w:color w:val="003087"/>
          <w:sz w:val="52"/>
        </w:rPr>
        <w:t>在线延期操作手册</w:t>
      </w:r>
    </w:p>
    <w:p w14:paraId="4E3F9BBD">
      <w:pPr>
        <w:spacing w:before="907" w:line="396" w:lineRule="auto"/>
        <w:jc w:val="center"/>
        <w:rPr>
          <w:rFonts w:hint="eastAsia" w:ascii="宋体" w:hAnsi="宋体" w:eastAsia="宋体" w:cs="宋体"/>
          <w:color w:val="595959"/>
          <w:sz w:val="24"/>
        </w:rPr>
      </w:pPr>
    </w:p>
    <w:p w14:paraId="5224E21D">
      <w:pPr>
        <w:spacing w:before="907" w:line="396" w:lineRule="auto"/>
        <w:jc w:val="center"/>
        <w:rPr>
          <w:rFonts w:hint="eastAsia" w:ascii="宋体" w:hAnsi="宋体" w:eastAsia="宋体" w:cs="宋体"/>
          <w:color w:val="595959"/>
          <w:sz w:val="24"/>
        </w:rPr>
      </w:pPr>
    </w:p>
    <w:p w14:paraId="488004F7">
      <w:pPr>
        <w:spacing w:before="907" w:line="396" w:lineRule="auto"/>
        <w:jc w:val="center"/>
        <w:rPr>
          <w:rFonts w:hint="eastAsia" w:eastAsia="宋体"/>
          <w:color w:val="595959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720" w:num="1"/>
        </w:sectPr>
      </w:pPr>
      <w:r>
        <w:rPr>
          <w:rFonts w:hint="eastAsia" w:ascii="宋体" w:hAnsi="宋体" w:eastAsia="宋体" w:cs="宋体"/>
          <w:color w:val="595959"/>
          <w:sz w:val="24"/>
        </w:rPr>
        <w:t xml:space="preserve">2026 年 10 </w:t>
      </w:r>
      <w:r>
        <w:rPr>
          <w:rFonts w:hint="eastAsia" w:ascii="宋体" w:hAnsi="宋体" w:eastAsia="宋体" w:cs="宋体"/>
          <w:color w:val="595959"/>
          <w:sz w:val="24"/>
          <w:lang w:val="en-US" w:eastAsia="zh-CN"/>
        </w:rPr>
        <w:t>月</w:t>
      </w:r>
    </w:p>
    <w:p w14:paraId="18ED9168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0" w:name="section-1"/>
      <w:r>
        <w:rPr>
          <w:rFonts w:hint="eastAsia" w:ascii="黑体" w:hAnsi="黑体" w:eastAsia="黑体" w:cs="黑体"/>
          <w:b/>
          <w:color w:val="000000"/>
          <w:sz w:val="32"/>
        </w:rPr>
        <w:t>一、适用范围</w:t>
      </w:r>
      <w:bookmarkEnd w:id="0"/>
    </w:p>
    <w:p w14:paraId="68C907AD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在线延期适用于鹿邑公积金CA证书已到期或未到期的情形，均可通过网上申请延长证书使用期限。</w:t>
      </w:r>
    </w:p>
    <w:p w14:paraId="3C497F38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1" w:name="section-2"/>
      <w:r>
        <w:rPr>
          <w:rFonts w:hint="eastAsia" w:ascii="黑体" w:hAnsi="黑体" w:eastAsia="黑体" w:cs="黑体"/>
          <w:b/>
          <w:color w:val="000000"/>
          <w:sz w:val="32"/>
        </w:rPr>
        <w:t>二、操作流程</w:t>
      </w:r>
      <w:bookmarkEnd w:id="1"/>
    </w:p>
    <w:p w14:paraId="61249B99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在线延期业务的办理依次包括提交延期申请、完成身份认证、支付费用、下载证书四个环节，各环节操作步骤如下。</w:t>
      </w:r>
    </w:p>
    <w:p w14:paraId="0F00337E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2" w:name="section-2-1"/>
      <w:r>
        <w:rPr>
          <w:rFonts w:hint="eastAsia" w:ascii="黑体" w:hAnsi="黑体" w:eastAsia="黑体" w:cs="黑体"/>
          <w:b/>
          <w:color w:val="003087"/>
          <w:sz w:val="28"/>
        </w:rPr>
        <w:t>（一）提交延期申请</w:t>
      </w:r>
      <w:bookmarkEnd w:id="2"/>
    </w:p>
    <w:p w14:paraId="24807C8C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1.</w:t>
      </w:r>
      <w:r>
        <w:rPr>
          <w:rFonts w:hint="eastAsia" w:ascii="宋体" w:hAnsi="宋体" w:eastAsia="宋体" w:cs="宋体"/>
          <w:color w:val="000000"/>
          <w:sz w:val="24"/>
        </w:rPr>
        <w:t xml:space="preserve"> 使用</w:t>
      </w:r>
      <w:r>
        <w:rPr>
          <w:rFonts w:hint="eastAsia" w:ascii="宋体" w:hAnsi="宋体" w:eastAsia="宋体" w:cs="宋体"/>
          <w:b/>
          <w:color w:val="000000"/>
          <w:sz w:val="24"/>
        </w:rPr>
        <w:t>浏览器</w:t>
      </w:r>
      <w:r>
        <w:rPr>
          <w:rFonts w:hint="eastAsia" w:ascii="宋体" w:hAnsi="宋体" w:eastAsia="宋体" w:cs="宋体"/>
          <w:color w:val="000000"/>
          <w:sz w:val="24"/>
        </w:rPr>
        <w:t>访问信安CA官网（www.hnxaca.com），在首页点击【</w:t>
      </w:r>
      <w:r>
        <w:rPr>
          <w:rFonts w:hint="eastAsia" w:ascii="宋体" w:hAnsi="宋体" w:eastAsia="宋体" w:cs="宋体"/>
          <w:b/>
          <w:color w:val="000000"/>
          <w:sz w:val="24"/>
        </w:rPr>
        <w:t>证书业务办理入口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公积金专区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鹿邑县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延期证书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60362CB3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865630"/>
            <wp:effectExtent l="0" t="0" r="8890" b="12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66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A7DE92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580765"/>
            <wp:effectExtent l="0" t="0" r="8890" b="63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81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92829F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2.</w:t>
      </w:r>
      <w:r>
        <w:rPr>
          <w:rFonts w:hint="eastAsia" w:ascii="宋体" w:hAnsi="宋体" w:eastAsia="宋体" w:cs="宋体"/>
          <w:color w:val="000000"/>
          <w:sz w:val="24"/>
        </w:rPr>
        <w:t xml:space="preserve"> 如电脑上未安装证书小精灵，请先下载并安装证书小精灵；插入CA证书后，点击【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延期证书业务办理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15005AFC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563620"/>
            <wp:effectExtent l="0" t="0" r="8890" b="508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64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6E0BE7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3.</w:t>
      </w:r>
      <w:r>
        <w:rPr>
          <w:rFonts w:hint="eastAsia" w:ascii="宋体" w:hAnsi="宋体" w:eastAsia="宋体" w:cs="宋体"/>
          <w:color w:val="000000"/>
          <w:sz w:val="24"/>
        </w:rPr>
        <w:t xml:space="preserve"> 进入延期业务申请页面，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选择并</w:t>
      </w:r>
      <w:r>
        <w:rPr>
          <w:rFonts w:hint="eastAsia" w:ascii="宋体" w:hAnsi="宋体" w:eastAsia="宋体" w:cs="宋体"/>
          <w:color w:val="000000"/>
          <w:sz w:val="24"/>
        </w:rPr>
        <w:t>填写本次办理CA证书的经办人信息。由法定代表人办理的，填写法定代表人信息；由受托人办理的，填写受托人信息。经办人手机号码须已完成实名认证，电子邮箱用于接收订单处理结果及电子发票。填写示例如下图所示。</w:t>
      </w:r>
    </w:p>
    <w:p w14:paraId="47FFB3E7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624965"/>
            <wp:effectExtent l="0" t="0" r="8890" b="63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25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DCD5B9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4.</w:t>
      </w:r>
      <w:r>
        <w:rPr>
          <w:rFonts w:hint="eastAsia" w:ascii="宋体" w:hAnsi="宋体" w:eastAsia="宋体" w:cs="宋体"/>
          <w:color w:val="000000"/>
          <w:sz w:val="24"/>
        </w:rPr>
        <w:t xml:space="preserve"> 根据页面提示填写所属区域及单位电话。如下图所示。</w:t>
      </w:r>
    </w:p>
    <w:p w14:paraId="524AE9D6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430655"/>
            <wp:effectExtent l="0" t="0" r="8890" b="444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30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92BA17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5.</w:t>
      </w:r>
      <w:r>
        <w:rPr>
          <w:rFonts w:hint="eastAsia" w:ascii="宋体" w:hAnsi="宋体" w:eastAsia="宋体" w:cs="宋体"/>
          <w:color w:val="000000"/>
          <w:sz w:val="24"/>
        </w:rPr>
        <w:t xml:space="preserve"> 上传单位材料。由法定代表人办理的，需上传下列材料：①企业法人营业执照或事业单位法人证原件或复印件加盖公章；②经办人身份证正反面原件或复印件加盖单位公章。由受托人办理的，另需上传企业授权书。如下图所示。</w:t>
      </w:r>
    </w:p>
    <w:p w14:paraId="5100F334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580005"/>
            <wp:effectExtent l="0" t="0" r="8890" b="1079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80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6EA92B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6.</w:t>
      </w:r>
      <w:r>
        <w:rPr>
          <w:rFonts w:hint="eastAsia" w:ascii="宋体" w:hAnsi="宋体" w:eastAsia="宋体" w:cs="宋体"/>
          <w:color w:val="000000"/>
          <w:sz w:val="24"/>
        </w:rPr>
        <w:t xml:space="preserve"> 选择发票种类，并正确填写发票信息（必填），选择业务办理年限。如下图所示。</w:t>
      </w:r>
    </w:p>
    <w:p w14:paraId="4A00D02C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024380"/>
            <wp:effectExtent l="0" t="0" r="8890" b="762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24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6E08F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785620"/>
            <wp:effectExtent l="0" t="0" r="8890" b="508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85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57FB60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7.</w:t>
      </w:r>
      <w:r>
        <w:rPr>
          <w:rFonts w:hint="eastAsia" w:ascii="宋体" w:hAnsi="宋体" w:eastAsia="宋体" w:cs="宋体"/>
          <w:color w:val="000000"/>
          <w:sz w:val="24"/>
        </w:rPr>
        <w:t xml:space="preserve"> 仔细阅读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申</w:t>
      </w:r>
      <w:r>
        <w:rPr>
          <w:rFonts w:hint="eastAsia" w:ascii="宋体" w:hAnsi="宋体" w:eastAsia="宋体" w:cs="宋体"/>
          <w:color w:val="000000"/>
          <w:sz w:val="24"/>
        </w:rPr>
        <w:t>明内容，确认信息填写无误后点击【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提交申请</w:t>
      </w:r>
      <w:r>
        <w:rPr>
          <w:rFonts w:hint="eastAsia" w:ascii="宋体" w:hAnsi="宋体" w:eastAsia="宋体" w:cs="宋体"/>
          <w:color w:val="000000"/>
          <w:sz w:val="24"/>
        </w:rPr>
        <w:t>】，输入证书口令（原始口令 111111），进入企业身份及经办人身份认证流程。如下图所示。</w:t>
      </w:r>
    </w:p>
    <w:p w14:paraId="7FD7D26D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128395"/>
            <wp:effectExtent l="0" t="0" r="8890" b="190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28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671BAA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914015"/>
            <wp:effectExtent l="0" t="0" r="8890" b="6985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1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B68BB7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3" w:name="section-2-2"/>
      <w:r>
        <w:rPr>
          <w:rFonts w:hint="eastAsia" w:ascii="黑体" w:hAnsi="黑体" w:eastAsia="黑体" w:cs="黑体"/>
          <w:b/>
          <w:color w:val="003087"/>
          <w:sz w:val="28"/>
        </w:rPr>
        <w:t>（二）完成身份认证</w:t>
      </w:r>
      <w:bookmarkEnd w:id="3"/>
    </w:p>
    <w:p w14:paraId="2BA53E7E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8.</w:t>
      </w:r>
      <w:r>
        <w:rPr>
          <w:rFonts w:hint="eastAsia" w:ascii="宋体" w:hAnsi="宋体" w:eastAsia="宋体" w:cs="宋体"/>
          <w:color w:val="000000"/>
          <w:sz w:val="24"/>
        </w:rPr>
        <w:t xml:space="preserve"> 仔细阅读《数字证书办理与服务告知》，滑动至页面底部后，点击【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我已阅读并同意签订协议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67356F99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33420"/>
            <wp:effectExtent l="0" t="0" r="8890" b="508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3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16E94C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9.</w:t>
      </w:r>
      <w:r>
        <w:rPr>
          <w:rFonts w:hint="eastAsia" w:ascii="宋体" w:hAnsi="宋体" w:eastAsia="宋体" w:cs="宋体"/>
          <w:color w:val="000000"/>
          <w:sz w:val="24"/>
        </w:rPr>
        <w:t xml:space="preserve"> 选择任意一种认证方式，完成实名认证。如下图所示。</w:t>
      </w:r>
    </w:p>
    <w:p w14:paraId="7280BE4F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54250"/>
            <wp:effectExtent l="0" t="0" r="8890" b="635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54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E43099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10.</w:t>
      </w:r>
      <w:r>
        <w:rPr>
          <w:rFonts w:hint="eastAsia" w:ascii="宋体" w:hAnsi="宋体" w:eastAsia="宋体" w:cs="宋体"/>
          <w:color w:val="000000"/>
          <w:sz w:val="24"/>
        </w:rPr>
        <w:t xml:space="preserve"> 人脸认证：输入收到的短信验证码，点击【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6D599AB5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522980"/>
            <wp:effectExtent l="0" t="0" r="8890" b="762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23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956EC2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11.</w:t>
      </w:r>
      <w:r>
        <w:rPr>
          <w:rFonts w:hint="eastAsia" w:ascii="宋体" w:hAnsi="宋体" w:eastAsia="宋体" w:cs="宋体"/>
          <w:color w:val="000000"/>
          <w:sz w:val="24"/>
        </w:rPr>
        <w:t xml:space="preserve"> 进行实人核验，核验过程中请勿关闭二维码或页面。如下图所示。</w:t>
      </w:r>
    </w:p>
    <w:p w14:paraId="2D01BCC3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996565"/>
            <wp:effectExtent l="0" t="0" r="8890" b="635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96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B1ECCC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361690"/>
            <wp:effectExtent l="0" t="0" r="8890" b="381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61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5DEC8">
      <w:pPr>
        <w:spacing w:before="120" w:after="264" w:line="396" w:lineRule="auto"/>
        <w:jc w:val="left"/>
        <w:rPr>
          <w:color w:val="000000"/>
        </w:rPr>
      </w:pPr>
      <w:r>
        <w:drawing>
          <wp:inline distT="0" distB="0" distL="114300" distR="114300">
            <wp:extent cx="2606675" cy="4535170"/>
            <wp:effectExtent l="0" t="0" r="9525" b="11430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606675" cy="4535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701925" cy="4543425"/>
            <wp:effectExtent l="0" t="0" r="3175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701925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98E4D">
      <w:pPr>
        <w:spacing w:before="120" w:after="264" w:line="396" w:lineRule="auto"/>
        <w:jc w:val="center"/>
        <w:rPr>
          <w:color w:val="000000"/>
        </w:rPr>
      </w:pPr>
    </w:p>
    <w:p w14:paraId="7CDE7220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12.</w:t>
      </w:r>
      <w:r>
        <w:rPr>
          <w:rFonts w:hint="eastAsia" w:ascii="宋体" w:hAnsi="宋体" w:eastAsia="宋体" w:cs="宋体"/>
          <w:color w:val="000000"/>
          <w:sz w:val="24"/>
        </w:rPr>
        <w:t xml:space="preserve"> 实名手机号认证：输入收到的短信验证码，点击【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3F4FBD25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194050"/>
            <wp:effectExtent l="0" t="0" r="8890" b="6350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94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3EBC1D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13.</w:t>
      </w:r>
      <w:r>
        <w:rPr>
          <w:rFonts w:hint="eastAsia" w:ascii="宋体" w:hAnsi="宋体" w:eastAsia="宋体" w:cs="宋体"/>
          <w:color w:val="000000"/>
          <w:sz w:val="24"/>
        </w:rPr>
        <w:t xml:space="preserve"> 银行卡四要素认证：输入银行卡卡号，获取并输入银行预留手机号收到的短信验证码，点击【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51C8CF78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93745"/>
            <wp:effectExtent l="0" t="0" r="8890" b="8255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4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DE9EC0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14.</w:t>
      </w:r>
      <w:r>
        <w:rPr>
          <w:rFonts w:hint="eastAsia" w:ascii="宋体" w:hAnsi="宋体" w:eastAsia="宋体" w:cs="宋体"/>
          <w:color w:val="000000"/>
          <w:sz w:val="24"/>
        </w:rPr>
        <w:t xml:space="preserve"> 认证通过后，点击【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继续办理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23494EC3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18690"/>
            <wp:effectExtent l="0" t="0" r="8890" b="381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18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12294F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4" w:name="section-2-3"/>
      <w:r>
        <w:rPr>
          <w:rFonts w:hint="eastAsia" w:ascii="黑体" w:hAnsi="黑体" w:eastAsia="黑体" w:cs="黑体"/>
          <w:b/>
          <w:color w:val="003087"/>
          <w:sz w:val="28"/>
        </w:rPr>
        <w:t>（三）支付费用</w:t>
      </w:r>
      <w:bookmarkEnd w:id="4"/>
    </w:p>
    <w:p w14:paraId="7AE6F8A7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15.</w:t>
      </w:r>
      <w:r>
        <w:rPr>
          <w:rFonts w:hint="eastAsia" w:ascii="宋体" w:hAnsi="宋体" w:eastAsia="宋体" w:cs="宋体"/>
          <w:color w:val="000000"/>
          <w:sz w:val="24"/>
        </w:rPr>
        <w:t xml:space="preserve"> 认证通过后，在业务信息页面点击【</w:t>
      </w:r>
      <w:r>
        <w:rPr>
          <w:rFonts w:hint="eastAsia" w:ascii="宋体" w:hAnsi="宋体" w:eastAsia="宋体" w:cs="宋体"/>
          <w:b/>
          <w:color w:val="000000"/>
          <w:sz w:val="24"/>
        </w:rPr>
        <w:t>点击支付</w:t>
      </w:r>
      <w:r>
        <w:rPr>
          <w:rFonts w:hint="eastAsia" w:ascii="宋体" w:hAnsi="宋体" w:eastAsia="宋体" w:cs="宋体"/>
          <w:color w:val="000000"/>
          <w:sz w:val="24"/>
        </w:rPr>
        <w:t>】，可选择「扫码支付」或「对公支付」。如下图所示。</w:t>
      </w:r>
    </w:p>
    <w:p w14:paraId="3676C0A7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310765"/>
            <wp:effectExtent l="0" t="0" r="8890" b="635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10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809AE6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424555"/>
            <wp:effectExtent l="0" t="0" r="8890" b="4445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65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24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2CC81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扫码支付界面及支付说明：扫码支付或对公支付成功后，由我司工作人员进行审核，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审核结果以短信或邮件方式发送至经办人。</w:t>
      </w:r>
    </w:p>
    <w:p w14:paraId="6200BC86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39645"/>
            <wp:effectExtent l="0" t="0" r="8890" b="8255"/>
            <wp:docPr id="68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68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4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BDC96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b/>
          <w:color w:val="000000"/>
          <w:sz w:val="24"/>
        </w:rPr>
        <w:t>备注：</w:t>
      </w:r>
      <w:r>
        <w:rPr>
          <w:rFonts w:hint="eastAsia" w:ascii="宋体" w:hAnsi="宋体" w:eastAsia="宋体" w:cs="宋体"/>
          <w:color w:val="000000"/>
          <w:sz w:val="24"/>
        </w:rPr>
        <w:t>如您已使用微信扫码但未完成支付，需改用支付宝支付的，请于 3 分钟后点击【</w:t>
      </w:r>
      <w:r>
        <w:rPr>
          <w:rFonts w:hint="eastAsia" w:ascii="宋体" w:hAnsi="宋体" w:eastAsia="宋体" w:cs="宋体"/>
          <w:b/>
          <w:color w:val="000000"/>
          <w:sz w:val="24"/>
        </w:rPr>
        <w:t>重新生成二维码</w:t>
      </w:r>
      <w:r>
        <w:rPr>
          <w:rFonts w:hint="eastAsia" w:ascii="宋体" w:hAnsi="宋体" w:eastAsia="宋体" w:cs="宋体"/>
          <w:color w:val="000000"/>
          <w:sz w:val="24"/>
        </w:rPr>
        <w:t>】重新发起支付（由支付宝改为微信的方法同上）。</w:t>
      </w:r>
    </w:p>
    <w:p w14:paraId="2C7EF8E0">
      <w:pPr>
        <w:spacing w:after="96" w:line="396" w:lineRule="auto"/>
        <w:ind w:firstLine="480"/>
        <w:rPr>
          <w:rFonts w:hint="default" w:eastAsia="宋体"/>
          <w:color w:val="000000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</w:rPr>
        <w:t>对公支付界面如下图所示，需使用本单位对公账户向我司对公账户转账。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支付完成后等待工作人员进行审核，审核结果以短信或邮件方式发送至经办人。</w:t>
      </w:r>
    </w:p>
    <w:p w14:paraId="60C8A725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17545"/>
            <wp:effectExtent l="0" t="0" r="8890" b="8255"/>
            <wp:docPr id="71" name="图片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7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17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FC731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5" w:name="section-2-4"/>
      <w:r>
        <w:rPr>
          <w:rFonts w:hint="eastAsia" w:ascii="黑体" w:hAnsi="黑体" w:eastAsia="黑体" w:cs="黑体"/>
          <w:b/>
          <w:color w:val="003087"/>
          <w:sz w:val="28"/>
        </w:rPr>
        <w:t>（四）下载证书</w:t>
      </w:r>
      <w:bookmarkEnd w:id="5"/>
    </w:p>
    <w:p w14:paraId="5F5A5697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16.</w:t>
      </w:r>
      <w:r>
        <w:rPr>
          <w:rFonts w:hint="eastAsia" w:ascii="宋体" w:hAnsi="宋体" w:eastAsia="宋体" w:cs="宋体"/>
          <w:color w:val="000000"/>
          <w:sz w:val="24"/>
        </w:rPr>
        <w:t xml:space="preserve"> 审核通过后，可在信安CA官网（www.hnxaca.com），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插上数字证书，点击</w:t>
      </w:r>
      <w:r>
        <w:rPr>
          <w:rFonts w:hint="eastAsia" w:ascii="宋体" w:hAnsi="宋体" w:eastAsia="宋体" w:cs="宋体"/>
          <w:color w:val="000000"/>
          <w:sz w:val="24"/>
        </w:rPr>
        <w:t>【</w:t>
      </w:r>
      <w:r>
        <w:rPr>
          <w:rFonts w:hint="eastAsia" w:ascii="宋体" w:hAnsi="宋体" w:eastAsia="宋体" w:cs="宋体"/>
          <w:b/>
          <w:color w:val="000000"/>
          <w:sz w:val="24"/>
        </w:rPr>
        <w:t>证书业务办理入口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公积金专区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鹿邑县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延期证书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查询延期证书业务办理情况</w:t>
      </w:r>
      <w:r>
        <w:rPr>
          <w:rFonts w:hint="eastAsia" w:ascii="宋体" w:hAnsi="宋体" w:eastAsia="宋体" w:cs="宋体"/>
          <w:color w:val="000000"/>
          <w:sz w:val="24"/>
        </w:rPr>
        <w:t>】，输入【验证码】，点击【查询】，并点击【</w:t>
      </w:r>
      <w:r>
        <w:rPr>
          <w:rFonts w:hint="eastAsia" w:ascii="宋体" w:hAnsi="宋体" w:eastAsia="宋体" w:cs="宋体"/>
          <w:b/>
          <w:color w:val="000000"/>
          <w:sz w:val="24"/>
        </w:rPr>
        <w:t>下载</w:t>
      </w:r>
      <w:r>
        <w:rPr>
          <w:rFonts w:hint="eastAsia" w:ascii="宋体" w:hAnsi="宋体" w:eastAsia="宋体" w:cs="宋体"/>
          <w:color w:val="000000"/>
          <w:sz w:val="24"/>
        </w:rPr>
        <w:t>】下载证书、更新证书期限。如下图所示。</w:t>
      </w:r>
    </w:p>
    <w:p w14:paraId="13CB96B6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331720"/>
            <wp:effectExtent l="0" t="0" r="8890" b="5080"/>
            <wp:docPr id="74" name="图片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74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3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7B209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183890"/>
            <wp:effectExtent l="0" t="0" r="8890" b="3810"/>
            <wp:docPr id="77" name="图片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77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84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F3F774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783965"/>
            <wp:effectExtent l="0" t="0" r="8890" b="635"/>
            <wp:docPr id="80" name="图片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80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84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C9DDEA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17.</w:t>
      </w:r>
      <w:r>
        <w:rPr>
          <w:rFonts w:hint="eastAsia" w:ascii="宋体" w:hAnsi="宋体" w:eastAsia="宋体" w:cs="宋体"/>
          <w:color w:val="000000"/>
          <w:sz w:val="24"/>
        </w:rPr>
        <w:t xml:space="preserve"> 进度查询：插入 CA 证书，打开信安CA官网（www.hnxaca.com），【</w:t>
      </w:r>
      <w:r>
        <w:rPr>
          <w:rFonts w:hint="eastAsia" w:ascii="宋体" w:hAnsi="宋体" w:eastAsia="宋体" w:cs="宋体"/>
          <w:b/>
          <w:color w:val="000000"/>
          <w:sz w:val="24"/>
        </w:rPr>
        <w:t>证书业务办理入口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公积金专区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鹿邑县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延期证书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查询延期证书业务办理情况</w:t>
      </w:r>
      <w:r>
        <w:rPr>
          <w:rFonts w:hint="eastAsia" w:ascii="宋体" w:hAnsi="宋体" w:eastAsia="宋体" w:cs="宋体"/>
          <w:color w:val="000000"/>
          <w:sz w:val="24"/>
        </w:rPr>
        <w:t>】，输入【验证码】，点击【查询】。</w:t>
      </w:r>
    </w:p>
    <w:p w14:paraId="5617FA7E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在查询结果页面还可进行如下操作：如未支付，可点击【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支付</w:t>
      </w:r>
      <w:r>
        <w:rPr>
          <w:rFonts w:hint="eastAsia" w:ascii="宋体" w:hAnsi="宋体" w:eastAsia="宋体" w:cs="宋体"/>
          <w:color w:val="000000"/>
          <w:sz w:val="24"/>
        </w:rPr>
        <w:t>】支付费用；如资料有误或审核未通过，可点击【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编辑</w:t>
      </w:r>
      <w:r>
        <w:rPr>
          <w:rFonts w:hint="eastAsia" w:ascii="宋体" w:hAnsi="宋体" w:eastAsia="宋体" w:cs="宋体"/>
          <w:color w:val="000000"/>
          <w:sz w:val="24"/>
        </w:rPr>
        <w:t>】修改资料并提交；如未认证，可点击【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点击认证</w:t>
      </w:r>
      <w:r>
        <w:rPr>
          <w:rFonts w:hint="eastAsia" w:ascii="宋体" w:hAnsi="宋体" w:eastAsia="宋体" w:cs="宋体"/>
          <w:color w:val="000000"/>
          <w:sz w:val="24"/>
        </w:rPr>
        <w:t>】进行身份认证；如未下载证书，可点击【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下载</w:t>
      </w:r>
      <w:r>
        <w:rPr>
          <w:rFonts w:hint="eastAsia" w:ascii="宋体" w:hAnsi="宋体" w:eastAsia="宋体" w:cs="宋体"/>
          <w:color w:val="000000"/>
          <w:sz w:val="24"/>
        </w:rPr>
        <w:t xml:space="preserve">】下载证书。如下图所示。 </w:t>
      </w:r>
    </w:p>
    <w:p w14:paraId="0BA4135D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351530"/>
            <wp:effectExtent l="0" t="0" r="8890" b="1270"/>
            <wp:docPr id="83" name="图片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83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51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81A45E">
      <w:pPr>
        <w:spacing w:after="96" w:line="396" w:lineRule="auto"/>
        <w:ind w:firstLine="480"/>
      </w:pPr>
      <w:r>
        <w:rPr>
          <w:rFonts w:ascii="宋体" w:hAnsi="宋体" w:eastAsia="宋体" w:cs="宋体"/>
          <w:b/>
          <w:color w:val="000000"/>
          <w:sz w:val="24"/>
        </w:rPr>
        <w:t>18.</w:t>
      </w:r>
      <w:r>
        <w:rPr>
          <w:rFonts w:hint="eastAsia" w:ascii="宋体" w:hAnsi="宋体" w:eastAsia="宋体" w:cs="宋体"/>
          <w:color w:val="000000"/>
          <w:sz w:val="24"/>
        </w:rPr>
        <w:t xml:space="preserve"> 证书下载成功后，可通过</w:t>
      </w:r>
      <w:r>
        <w:rPr>
          <w:rFonts w:hint="eastAsia" w:ascii="宋体" w:hAnsi="宋体" w:eastAsia="宋体" w:cs="宋体"/>
          <w:b/>
          <w:color w:val="000000"/>
          <w:sz w:val="24"/>
        </w:rPr>
        <w:t>证书小精灵</w:t>
      </w:r>
      <w:r>
        <w:rPr>
          <w:rFonts w:hint="eastAsia" w:ascii="宋体" w:hAnsi="宋体" w:eastAsia="宋体" w:cs="宋体"/>
          <w:color w:val="000000"/>
          <w:sz w:val="24"/>
        </w:rPr>
        <w:t>查看证书有效期。如在操作过程中遇到困难，可拨打服务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电话</w:t>
      </w:r>
      <w:r>
        <w:rPr>
          <w:rFonts w:hint="eastAsia" w:ascii="宋体" w:hAnsi="宋体" w:eastAsia="宋体" w:cs="宋体"/>
          <w:color w:val="000000"/>
          <w:sz w:val="24"/>
        </w:rPr>
        <w:t xml:space="preserve"> 0371-96596 进行咨询。</w:t>
      </w:r>
      <w:bookmarkStart w:id="6" w:name="_GoBack"/>
      <w:bookmarkEnd w:id="6"/>
    </w:p>
    <w:sectPr>
      <w:footerReference r:id="rId3" w:type="default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9711C1">
    <w:pPr>
      <w:jc w:val="center"/>
    </w:pPr>
    <w:r>
      <w:rPr>
        <w:rFonts w:hint="eastAsia"/>
        <w:color w:val="888888"/>
        <w:sz w:val="18"/>
      </w:rPr>
      <w:t xml:space="preserve">第 </w:t>
    </w:r>
    <w:r>
      <w:fldChar w:fldCharType="begin"/>
    </w:r>
    <w:r>
      <w:instrText xml:space="preserve"> PAGE </w:instrText>
    </w:r>
    <w:r>
      <w:fldChar w:fldCharType="separate"/>
    </w:r>
    <w:r>
      <w:rPr>
        <w:color w:val="888888"/>
        <w:sz w:val="18"/>
      </w:rPr>
      <w:t>1</w:t>
    </w:r>
    <w:r>
      <w:fldChar w:fldCharType="end"/>
    </w:r>
    <w:r>
      <w:rPr>
        <w:rFonts w:hint="eastAsia"/>
        <w:color w:val="888888"/>
        <w:sz w:val="18"/>
      </w:rPr>
      <w:t xml:space="preserve"> 页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0000"/>
    <w:rsid w:val="499F299B"/>
    <w:rsid w:val="5C60570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Asci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unhideWhenUsed="0" w:uiPriority="99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unhideWhenUsed="0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nhideWhenUsed="0" w:uiPriority="99" w:semiHidden="0" w:name="Balloon Text"/>
    <w:lsdException w:unhideWhenUsed="0" w:uiPriority="9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next w:val="1"/>
    <w:qFormat/>
    <w:uiPriority w:val="9"/>
    <w:pPr>
      <w:keepNext/>
      <w:keepLines/>
      <w:spacing w:before="200" w:after="100"/>
      <w:jc w:val="left"/>
      <w:outlineLvl w:val="1"/>
    </w:pPr>
    <w:rPr>
      <w:rFonts w:asciiTheme="minorAscii" w:hAnsiTheme="minorHAnsi" w:eastAsiaTheme="minorEastAsia" w:cstheme="minorBidi"/>
      <w:b/>
      <w:kern w:val="2"/>
      <w:sz w:val="26"/>
      <w:szCs w:val="26"/>
      <w:lang w:val="en-US" w:eastAsia="zh-CN" w:bidi="ar-SA"/>
    </w:rPr>
  </w:style>
  <w:style w:type="paragraph" w:styleId="3">
    <w:name w:val="heading 3"/>
    <w:next w:val="1"/>
    <w:qFormat/>
    <w:uiPriority w:val="9"/>
    <w:pPr>
      <w:keepNext/>
      <w:keepLines/>
      <w:spacing w:before="180" w:after="80"/>
      <w:jc w:val="left"/>
      <w:outlineLvl w:val="2"/>
    </w:pPr>
    <w:rPr>
      <w:rFonts w:asciiTheme="minorAscii" w:hAnsiTheme="minorHAnsi" w:eastAsiaTheme="minorEastAsia" w:cstheme="minorBidi"/>
      <w:b/>
      <w:kern w:val="2"/>
      <w:sz w:val="24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1"/>
    <w:qFormat/>
    <w:uiPriority w:val="0"/>
    <w:pPr>
      <w:tabs>
        <w:tab w:val="right" w:leader="dot" w:pos="9072"/>
      </w:tabs>
      <w:spacing w:before="120" w:after="120" w:line="360" w:lineRule="auto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  <w:style w:type="paragraph" w:styleId="5">
    <w:name w:val="toc 2"/>
    <w:qFormat/>
    <w:uiPriority w:val="0"/>
    <w:pPr>
      <w:tabs>
        <w:tab w:val="right" w:leader="dot" w:pos="9072"/>
      </w:tabs>
      <w:spacing w:after="60" w:line="360" w:lineRule="auto"/>
      <w:ind w:left="420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3" Type="http://schemas.openxmlformats.org/officeDocument/2006/relationships/fontTable" Target="fontTable.xml"/><Relationship Id="rId32" Type="http://schemas.openxmlformats.org/officeDocument/2006/relationships/image" Target="media/image28.png"/><Relationship Id="rId31" Type="http://schemas.openxmlformats.org/officeDocument/2006/relationships/image" Target="media/image27.png"/><Relationship Id="rId30" Type="http://schemas.openxmlformats.org/officeDocument/2006/relationships/image" Target="media/image26.png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16</Pages>
  <Words>1503</Words>
  <Characters>1595</Characters>
  <TotalTime>1</TotalTime>
  <ScaleCrop>false</ScaleCrop>
  <LinksUpToDate>false</LinksUpToDate>
  <CharactersWithSpaces>1624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2026-10-16T11:31:00Z</dcterms:created>
  <dc:creator>86151</dc:creator>
  <cp:lastModifiedBy>十万光年</cp:lastModifiedBy>
  <dcterms:modified xsi:type="dcterms:W3CDTF">2026-10-16T06:05:52Z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{"AIGC": {"Label": "1", "ContentProducer": "00119111010856365494821B355", "ProduceID": "01a142bd616370eaa51b0bf4f7a4e3a2", "ReservedCode1": "", "ContentPropagator": "00119111010856365494821B355", "PropagateID": "01a142bd616370eaa51b0bf4f7a4e3a2", "ReservedCode2": ""}}</vt:lpwstr>
  </property>
  <property fmtid="{D5CDD505-2E9C-101B-9397-08002B2CF9AE}" pid="3" name="KSOTemplateDocerSaveRecord">
    <vt:lpwstr>eyJoZGlkIjoiOTVkY2UxYWQ5MmJmOGE0YTQ4M2E1NDFhM2RjMzgyOTIiLCJ1c2VySWQiOiIyNDUyOTEzMjMifQ==</vt:lpwstr>
  </property>
  <property fmtid="{D5CDD505-2E9C-101B-9397-08002B2CF9AE}" pid="4" name="KSOProductBuildVer">
    <vt:lpwstr>2052-12.1.0.28505</vt:lpwstr>
  </property>
  <property fmtid="{D5CDD505-2E9C-101B-9397-08002B2CF9AE}" pid="5" name="ICV">
    <vt:lpwstr>79C5B5874D0645D49B3D4A2DE6C55830_12</vt:lpwstr>
  </property>
</Properties>
</file>