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8D5C4">
      <w:pPr>
        <w:jc w:val="center"/>
        <w:rPr>
          <w:rFonts w:hint="eastAsia"/>
          <w:b/>
          <w:bCs/>
          <w:sz w:val="36"/>
          <w:szCs w:val="36"/>
          <w:lang w:val="en-US" w:eastAsia="zh-CN"/>
        </w:rPr>
      </w:pPr>
      <w:r>
        <w:rPr>
          <w:rFonts w:hint="eastAsia"/>
          <w:b/>
          <w:bCs/>
          <w:sz w:val="36"/>
          <w:szCs w:val="36"/>
          <w:lang w:val="en-US" w:eastAsia="zh-CN"/>
        </w:rPr>
        <w:t>电子招投标CA证书在线延期操作手册</w:t>
      </w:r>
    </w:p>
    <w:p w14:paraId="4D9FE7A2">
      <w:pPr>
        <w:jc w:val="center"/>
        <w:rPr>
          <w:rFonts w:hint="eastAsia"/>
          <w:b/>
          <w:bCs/>
          <w:sz w:val="36"/>
          <w:szCs w:val="36"/>
          <w:lang w:val="en-US" w:eastAsia="zh-CN"/>
        </w:rPr>
      </w:pPr>
    </w:p>
    <w:p w14:paraId="08944A56">
      <w:pPr>
        <w:numPr>
          <w:ilvl w:val="0"/>
          <w:numId w:val="0"/>
        </w:numPr>
        <w:jc w:val="both"/>
        <w:rPr>
          <w:rFonts w:hint="eastAsia"/>
          <w:b/>
          <w:bCs/>
          <w:sz w:val="32"/>
          <w:szCs w:val="32"/>
          <w:lang w:val="en-US" w:eastAsia="zh-CN"/>
        </w:rPr>
      </w:pPr>
      <w:r>
        <w:rPr>
          <w:rFonts w:hint="eastAsia"/>
          <w:b/>
          <w:bCs/>
          <w:sz w:val="32"/>
          <w:szCs w:val="32"/>
          <w:lang w:val="en-US" w:eastAsia="zh-CN"/>
        </w:rPr>
        <w:t>一、说明：</w:t>
      </w:r>
    </w:p>
    <w:p w14:paraId="14D93462">
      <w:pPr>
        <w:numPr>
          <w:ilvl w:val="0"/>
          <w:numId w:val="0"/>
        </w:numPr>
        <w:jc w:val="both"/>
        <w:rPr>
          <w:rFonts w:hint="eastAsia" w:ascii="宋体" w:hAnsi="宋体" w:eastAsia="宋体" w:cs="宋体"/>
          <w:i w:val="0"/>
          <w:caps w:val="0"/>
          <w:color w:val="000000"/>
          <w:spacing w:val="0"/>
          <w:sz w:val="28"/>
          <w:szCs w:val="28"/>
          <w:shd w:val="clear" w:color="auto" w:fill="FFFFFF"/>
        </w:rPr>
      </w:pPr>
      <w:r>
        <w:rPr>
          <w:rFonts w:hint="eastAsia" w:ascii="宋体" w:hAnsi="宋体" w:eastAsia="宋体" w:cs="宋体"/>
          <w:b w:val="0"/>
          <w:bCs w:val="0"/>
          <w:sz w:val="28"/>
          <w:szCs w:val="28"/>
          <w:lang w:val="en-US" w:eastAsia="zh-CN"/>
        </w:rPr>
        <w:t>1、</w:t>
      </w:r>
      <w:r>
        <w:rPr>
          <w:rFonts w:hint="eastAsia" w:ascii="宋体" w:hAnsi="宋体" w:eastAsia="宋体" w:cs="宋体"/>
          <w:i w:val="0"/>
          <w:caps w:val="0"/>
          <w:color w:val="000000"/>
          <w:spacing w:val="0"/>
          <w:sz w:val="28"/>
          <w:szCs w:val="28"/>
          <w:shd w:val="clear" w:color="auto" w:fill="FFFFFF"/>
        </w:rPr>
        <w:t>延期在线业务仅适用单位和个人证书同时延期，如有其他特殊情况请到网点</w:t>
      </w:r>
      <w:r>
        <w:rPr>
          <w:rFonts w:hint="eastAsia" w:ascii="宋体" w:hAnsi="宋体" w:cs="宋体"/>
          <w:i w:val="0"/>
          <w:caps w:val="0"/>
          <w:color w:val="000000"/>
          <w:spacing w:val="0"/>
          <w:sz w:val="28"/>
          <w:szCs w:val="28"/>
          <w:shd w:val="clear" w:color="auto" w:fill="FFFFFF"/>
          <w:lang w:eastAsia="zh-CN"/>
        </w:rPr>
        <w:t>现场</w:t>
      </w:r>
      <w:r>
        <w:rPr>
          <w:rFonts w:hint="eastAsia" w:ascii="宋体" w:hAnsi="宋体" w:eastAsia="宋体" w:cs="宋体"/>
          <w:i w:val="0"/>
          <w:caps w:val="0"/>
          <w:color w:val="000000"/>
          <w:spacing w:val="0"/>
          <w:sz w:val="28"/>
          <w:szCs w:val="28"/>
          <w:shd w:val="clear" w:color="auto" w:fill="FFFFFF"/>
        </w:rPr>
        <w:t>处理。</w:t>
      </w:r>
    </w:p>
    <w:p w14:paraId="7D0AB405">
      <w:pPr>
        <w:numPr>
          <w:ilvl w:val="0"/>
          <w:numId w:val="0"/>
        </w:numPr>
        <w:jc w:val="both"/>
        <w:rPr>
          <w:rFonts w:hint="eastAsia" w:ascii="宋体" w:hAnsi="宋体" w:eastAsia="宋体" w:cs="宋体"/>
          <w:i w:val="0"/>
          <w:caps w:val="0"/>
          <w:color w:val="000000"/>
          <w:spacing w:val="0"/>
          <w:sz w:val="28"/>
          <w:szCs w:val="28"/>
          <w:shd w:val="clear" w:color="auto" w:fill="FFFFFF"/>
        </w:rPr>
      </w:pPr>
      <w:r>
        <w:rPr>
          <w:rFonts w:hint="eastAsia" w:ascii="宋体" w:hAnsi="宋体" w:eastAsia="宋体" w:cs="宋体"/>
          <w:i w:val="0"/>
          <w:caps w:val="0"/>
          <w:color w:val="000000"/>
          <w:spacing w:val="0"/>
          <w:sz w:val="28"/>
          <w:szCs w:val="28"/>
          <w:shd w:val="clear" w:color="auto" w:fill="FFFFFF"/>
          <w:lang w:val="en-US" w:eastAsia="zh-CN"/>
        </w:rPr>
        <w:t>2、</w:t>
      </w:r>
      <w:r>
        <w:rPr>
          <w:rFonts w:hint="eastAsia" w:ascii="宋体" w:hAnsi="宋体" w:eastAsia="宋体" w:cs="宋体"/>
          <w:i w:val="0"/>
          <w:caps w:val="0"/>
          <w:color w:val="000000"/>
          <w:spacing w:val="0"/>
          <w:sz w:val="28"/>
          <w:szCs w:val="28"/>
          <w:shd w:val="clear" w:color="auto" w:fill="FFFFFF"/>
        </w:rPr>
        <w:t>如您的证书</w:t>
      </w:r>
      <w:r>
        <w:rPr>
          <w:rFonts w:hint="eastAsia" w:ascii="宋体" w:hAnsi="宋体" w:eastAsia="宋体" w:cs="宋体"/>
          <w:i w:val="0"/>
          <w:caps w:val="0"/>
          <w:color w:val="000000"/>
          <w:spacing w:val="0"/>
          <w:sz w:val="28"/>
          <w:szCs w:val="28"/>
          <w:shd w:val="clear" w:color="auto" w:fill="FFFFFF"/>
          <w:lang w:eastAsia="zh-CN"/>
        </w:rPr>
        <w:t>即将到期，</w:t>
      </w:r>
      <w:r>
        <w:rPr>
          <w:rFonts w:hint="eastAsia" w:ascii="宋体" w:hAnsi="宋体" w:eastAsia="宋体" w:cs="宋体"/>
          <w:i w:val="0"/>
          <w:caps w:val="0"/>
          <w:color w:val="000000"/>
          <w:spacing w:val="0"/>
          <w:sz w:val="28"/>
          <w:szCs w:val="28"/>
          <w:shd w:val="clear" w:color="auto" w:fill="FFFFFF"/>
        </w:rPr>
        <w:t>有</w:t>
      </w:r>
      <w:r>
        <w:rPr>
          <w:rFonts w:hint="eastAsia" w:ascii="宋体" w:hAnsi="宋体" w:eastAsia="宋体" w:cs="宋体"/>
          <w:i w:val="0"/>
          <w:caps w:val="0"/>
          <w:color w:val="000000"/>
          <w:spacing w:val="0"/>
          <w:sz w:val="28"/>
          <w:szCs w:val="28"/>
          <w:shd w:val="clear" w:color="auto" w:fill="FFFFFF"/>
          <w:lang w:eastAsia="zh-CN"/>
        </w:rPr>
        <w:t>项目临近，建议您提前延期；如有</w:t>
      </w:r>
      <w:r>
        <w:rPr>
          <w:rFonts w:hint="eastAsia" w:ascii="宋体" w:hAnsi="宋体" w:eastAsia="宋体" w:cs="宋体"/>
          <w:i w:val="0"/>
          <w:caps w:val="0"/>
          <w:color w:val="000000"/>
          <w:spacing w:val="0"/>
          <w:sz w:val="28"/>
          <w:szCs w:val="28"/>
          <w:shd w:val="clear" w:color="auto" w:fill="FFFFFF"/>
        </w:rPr>
        <w:t>正在进行</w:t>
      </w:r>
      <w:r>
        <w:rPr>
          <w:rFonts w:hint="eastAsia" w:ascii="宋体" w:hAnsi="宋体" w:cs="宋体"/>
          <w:i w:val="0"/>
          <w:caps w:val="0"/>
          <w:color w:val="000000"/>
          <w:spacing w:val="0"/>
          <w:sz w:val="28"/>
          <w:szCs w:val="28"/>
          <w:shd w:val="clear" w:color="auto" w:fill="FFFFFF"/>
          <w:lang w:eastAsia="zh-CN"/>
        </w:rPr>
        <w:t>中招投标</w:t>
      </w:r>
      <w:r>
        <w:rPr>
          <w:rFonts w:hint="eastAsia" w:ascii="宋体" w:hAnsi="宋体" w:eastAsia="宋体" w:cs="宋体"/>
          <w:i w:val="0"/>
          <w:caps w:val="0"/>
          <w:color w:val="000000"/>
          <w:spacing w:val="0"/>
          <w:sz w:val="28"/>
          <w:szCs w:val="28"/>
          <w:shd w:val="clear" w:color="auto" w:fill="FFFFFF"/>
        </w:rPr>
        <w:t>项目，如方便建议您到网点</w:t>
      </w:r>
      <w:r>
        <w:rPr>
          <w:rFonts w:hint="eastAsia" w:ascii="宋体" w:hAnsi="宋体" w:cs="宋体"/>
          <w:i w:val="0"/>
          <w:caps w:val="0"/>
          <w:color w:val="000000"/>
          <w:spacing w:val="0"/>
          <w:sz w:val="28"/>
          <w:szCs w:val="28"/>
          <w:shd w:val="clear" w:color="auto" w:fill="FFFFFF"/>
          <w:lang w:eastAsia="zh-CN"/>
        </w:rPr>
        <w:t>现场办理延期</w:t>
      </w:r>
      <w:r>
        <w:rPr>
          <w:rFonts w:hint="eastAsia" w:ascii="宋体" w:hAnsi="宋体" w:eastAsia="宋体" w:cs="宋体"/>
          <w:i w:val="0"/>
          <w:caps w:val="0"/>
          <w:color w:val="000000"/>
          <w:spacing w:val="0"/>
          <w:sz w:val="28"/>
          <w:szCs w:val="28"/>
          <w:shd w:val="clear" w:color="auto" w:fill="FFFFFF"/>
        </w:rPr>
        <w:t>。</w:t>
      </w:r>
    </w:p>
    <w:p w14:paraId="00074591">
      <w:pPr>
        <w:numPr>
          <w:ilvl w:val="0"/>
          <w:numId w:val="0"/>
        </w:numPr>
        <w:jc w:val="left"/>
        <w:rPr>
          <w:rFonts w:hint="eastAsia" w:ascii="宋体" w:hAnsi="宋体" w:cs="宋体"/>
          <w:i w:val="0"/>
          <w:caps w:val="0"/>
          <w:color w:val="000000"/>
          <w:spacing w:val="0"/>
          <w:sz w:val="28"/>
          <w:szCs w:val="28"/>
          <w:shd w:val="clear" w:color="auto" w:fill="FFFFFF"/>
          <w:lang w:val="en-US" w:eastAsia="zh-CN"/>
        </w:rPr>
      </w:pPr>
      <w:r>
        <w:rPr>
          <w:rFonts w:hint="eastAsia" w:ascii="宋体" w:hAnsi="宋体" w:eastAsia="宋体" w:cs="宋体"/>
          <w:i w:val="0"/>
          <w:caps w:val="0"/>
          <w:color w:val="000000"/>
          <w:spacing w:val="0"/>
          <w:sz w:val="28"/>
          <w:szCs w:val="28"/>
          <w:shd w:val="clear" w:color="auto" w:fill="FFFFFF"/>
          <w:lang w:val="en-US" w:eastAsia="zh-CN"/>
        </w:rPr>
        <w:t>3、延期前，需先下载安装信安CA证书小精灵</w:t>
      </w:r>
      <w:r>
        <w:rPr>
          <w:rFonts w:hint="eastAsia" w:ascii="宋体" w:hAnsi="宋体" w:cs="宋体"/>
          <w:i w:val="0"/>
          <w:caps w:val="0"/>
          <w:color w:val="000000"/>
          <w:spacing w:val="0"/>
          <w:sz w:val="28"/>
          <w:szCs w:val="28"/>
          <w:shd w:val="clear" w:color="auto" w:fill="FFFFFF"/>
          <w:lang w:val="en-US" w:eastAsia="zh-CN"/>
        </w:rPr>
        <w:t>，如下图：</w:t>
      </w:r>
    </w:p>
    <w:p w14:paraId="764D6CA4">
      <w:pPr>
        <w:numPr>
          <w:ilvl w:val="0"/>
          <w:numId w:val="0"/>
        </w:numPr>
        <w:jc w:val="left"/>
        <w:rPr>
          <w:rFonts w:hint="eastAsia" w:ascii="宋体" w:hAnsi="宋体" w:cs="宋体"/>
          <w:i w:val="0"/>
          <w:caps w:val="0"/>
          <w:color w:val="000000"/>
          <w:spacing w:val="0"/>
          <w:sz w:val="28"/>
          <w:szCs w:val="28"/>
          <w:shd w:val="clear" w:color="auto" w:fill="FFFFFF"/>
          <w:lang w:val="en-US" w:eastAsia="zh-CN"/>
        </w:rPr>
      </w:pPr>
      <w:r>
        <w:drawing>
          <wp:inline distT="0" distB="0" distL="114300" distR="114300">
            <wp:extent cx="5272405" cy="2985135"/>
            <wp:effectExtent l="0" t="0" r="1079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985135"/>
                    </a:xfrm>
                    <a:prstGeom prst="rect">
                      <a:avLst/>
                    </a:prstGeom>
                    <a:noFill/>
                    <a:ln>
                      <a:noFill/>
                    </a:ln>
                  </pic:spPr>
                </pic:pic>
              </a:graphicData>
            </a:graphic>
          </wp:inline>
        </w:drawing>
      </w:r>
    </w:p>
    <w:p w14:paraId="3B62B353">
      <w:pPr>
        <w:numPr>
          <w:ilvl w:val="0"/>
          <w:numId w:val="0"/>
        </w:numPr>
        <w:jc w:val="both"/>
        <w:rPr>
          <w:rFonts w:hint="eastAsia" w:ascii="宋体" w:hAnsi="宋体" w:eastAsia="宋体" w:cs="宋体"/>
          <w:b/>
          <w:bCs/>
          <w:i w:val="0"/>
          <w:caps w:val="0"/>
          <w:color w:val="000000"/>
          <w:spacing w:val="0"/>
          <w:sz w:val="32"/>
          <w:szCs w:val="32"/>
          <w:shd w:val="clear" w:color="auto" w:fill="FFFFFF"/>
          <w:lang w:val="en-US" w:eastAsia="zh-CN"/>
        </w:rPr>
      </w:pPr>
      <w:r>
        <w:rPr>
          <w:rFonts w:hint="eastAsia" w:ascii="宋体" w:hAnsi="宋体" w:cs="宋体"/>
          <w:b/>
          <w:bCs/>
          <w:i w:val="0"/>
          <w:caps w:val="0"/>
          <w:color w:val="000000"/>
          <w:spacing w:val="0"/>
          <w:sz w:val="32"/>
          <w:szCs w:val="32"/>
          <w:shd w:val="clear" w:color="auto" w:fill="FFFFFF"/>
          <w:lang w:val="en-US" w:eastAsia="zh-CN"/>
        </w:rPr>
        <w:t>二、</w:t>
      </w:r>
      <w:r>
        <w:rPr>
          <w:rFonts w:hint="eastAsia" w:ascii="宋体" w:hAnsi="宋体" w:eastAsia="宋体" w:cs="宋体"/>
          <w:b/>
          <w:bCs/>
          <w:i w:val="0"/>
          <w:caps w:val="0"/>
          <w:color w:val="000000"/>
          <w:spacing w:val="0"/>
          <w:sz w:val="32"/>
          <w:szCs w:val="32"/>
          <w:shd w:val="clear" w:color="auto" w:fill="FFFFFF"/>
          <w:lang w:val="en-US" w:eastAsia="zh-CN"/>
        </w:rPr>
        <w:t>操作：</w:t>
      </w:r>
    </w:p>
    <w:p w14:paraId="16F8E353">
      <w:pPr>
        <w:numPr>
          <w:ilvl w:val="0"/>
          <w:numId w:val="1"/>
        </w:numPr>
        <w:jc w:val="left"/>
        <w:rPr>
          <w:rFonts w:hint="eastAsia"/>
          <w:b/>
          <w:bCs/>
          <w:sz w:val="28"/>
          <w:szCs w:val="28"/>
          <w:lang w:val="en-US" w:eastAsia="zh-CN"/>
        </w:rPr>
      </w:pPr>
      <w:r>
        <w:rPr>
          <w:rFonts w:hint="eastAsia"/>
          <w:b w:val="0"/>
          <w:bCs w:val="0"/>
          <w:sz w:val="28"/>
          <w:szCs w:val="28"/>
          <w:lang w:val="en-US" w:eastAsia="zh-CN"/>
        </w:rPr>
        <w:t>登录信安CA官网（网址：www.hnxaca.com），首页点击</w:t>
      </w:r>
      <w:r>
        <w:rPr>
          <w:rFonts w:hint="eastAsia"/>
          <w:b/>
          <w:bCs/>
          <w:sz w:val="28"/>
          <w:szCs w:val="28"/>
          <w:lang w:val="en-US" w:eastAsia="zh-CN"/>
        </w:rPr>
        <w:t>证书在线办理入口</w:t>
      </w:r>
      <w:r>
        <w:rPr>
          <w:rFonts w:hint="eastAsia"/>
          <w:b w:val="0"/>
          <w:bCs w:val="0"/>
          <w:sz w:val="28"/>
          <w:szCs w:val="28"/>
          <w:lang w:val="en-US" w:eastAsia="zh-CN"/>
        </w:rPr>
        <w:t>--</w:t>
      </w:r>
      <w:r>
        <w:rPr>
          <w:rFonts w:hint="eastAsia"/>
          <w:b/>
          <w:bCs/>
          <w:sz w:val="28"/>
          <w:szCs w:val="28"/>
          <w:lang w:val="en-US" w:eastAsia="zh-CN"/>
        </w:rPr>
        <w:t>招投标专区</w:t>
      </w:r>
      <w:r>
        <w:rPr>
          <w:rFonts w:hint="eastAsia"/>
          <w:b w:val="0"/>
          <w:bCs w:val="0"/>
          <w:sz w:val="28"/>
          <w:szCs w:val="28"/>
          <w:lang w:val="en-US" w:eastAsia="zh-CN"/>
        </w:rPr>
        <w:t>-</w:t>
      </w:r>
      <w:r>
        <w:rPr>
          <w:rFonts w:hint="eastAsia"/>
          <w:b/>
          <w:bCs/>
          <w:sz w:val="28"/>
          <w:szCs w:val="28"/>
          <w:lang w:val="en-US" w:eastAsia="zh-CN"/>
        </w:rPr>
        <w:t>-电子招投标--延期证书</w:t>
      </w:r>
      <w:r>
        <w:rPr>
          <w:rFonts w:hint="eastAsia"/>
          <w:b w:val="0"/>
          <w:bCs w:val="0"/>
          <w:sz w:val="28"/>
          <w:szCs w:val="28"/>
          <w:lang w:val="en-US" w:eastAsia="zh-CN"/>
        </w:rPr>
        <w:t>，如下图所示</w:t>
      </w:r>
      <w:r>
        <w:rPr>
          <w:rFonts w:hint="eastAsia"/>
          <w:b/>
          <w:bCs/>
          <w:sz w:val="28"/>
          <w:szCs w:val="28"/>
          <w:lang w:val="en-US" w:eastAsia="zh-CN"/>
        </w:rPr>
        <w:t>：</w:t>
      </w:r>
      <w:r>
        <w:drawing>
          <wp:inline distT="0" distB="0" distL="114300" distR="114300">
            <wp:extent cx="5268595" cy="1328420"/>
            <wp:effectExtent l="0" t="0" r="4445" b="1270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5"/>
                    <a:stretch>
                      <a:fillRect/>
                    </a:stretch>
                  </pic:blipFill>
                  <pic:spPr>
                    <a:xfrm>
                      <a:off x="0" y="0"/>
                      <a:ext cx="5268595" cy="1328420"/>
                    </a:xfrm>
                    <a:prstGeom prst="rect">
                      <a:avLst/>
                    </a:prstGeom>
                    <a:noFill/>
                    <a:ln>
                      <a:noFill/>
                    </a:ln>
                  </pic:spPr>
                </pic:pic>
              </a:graphicData>
            </a:graphic>
          </wp:inline>
        </w:drawing>
      </w:r>
    </w:p>
    <w:p w14:paraId="1FC932B0">
      <w:pPr>
        <w:numPr>
          <w:ilvl w:val="0"/>
          <w:numId w:val="0"/>
        </w:numPr>
        <w:jc w:val="left"/>
        <w:rPr>
          <w:rFonts w:hint="eastAsia"/>
          <w:b/>
          <w:bCs/>
          <w:sz w:val="28"/>
          <w:szCs w:val="28"/>
          <w:lang w:val="en-US" w:eastAsia="zh-CN"/>
        </w:rPr>
      </w:pPr>
      <w:r>
        <w:drawing>
          <wp:inline distT="0" distB="0" distL="114300" distR="114300">
            <wp:extent cx="5269865" cy="3074670"/>
            <wp:effectExtent l="0" t="0" r="635" b="1143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6"/>
                    <a:stretch>
                      <a:fillRect/>
                    </a:stretch>
                  </pic:blipFill>
                  <pic:spPr>
                    <a:xfrm>
                      <a:off x="0" y="0"/>
                      <a:ext cx="5269865" cy="3074670"/>
                    </a:xfrm>
                    <a:prstGeom prst="rect">
                      <a:avLst/>
                    </a:prstGeom>
                    <a:noFill/>
                    <a:ln>
                      <a:noFill/>
                    </a:ln>
                  </pic:spPr>
                </pic:pic>
              </a:graphicData>
            </a:graphic>
          </wp:inline>
        </w:drawing>
      </w:r>
    </w:p>
    <w:p w14:paraId="009EA79E">
      <w:pPr>
        <w:numPr>
          <w:ilvl w:val="0"/>
          <w:numId w:val="0"/>
        </w:numPr>
        <w:jc w:val="both"/>
      </w:pPr>
    </w:p>
    <w:p w14:paraId="1953C017">
      <w:pPr>
        <w:numPr>
          <w:ilvl w:val="0"/>
          <w:numId w:val="2"/>
        </w:numPr>
        <w:jc w:val="both"/>
        <w:rPr>
          <w:rFonts w:hint="eastAsia"/>
          <w:b/>
          <w:bCs/>
          <w:sz w:val="28"/>
          <w:szCs w:val="28"/>
          <w:lang w:val="en-US" w:eastAsia="zh-CN"/>
        </w:rPr>
      </w:pPr>
      <w:r>
        <w:rPr>
          <w:rFonts w:hint="eastAsia"/>
          <w:b w:val="0"/>
          <w:bCs w:val="0"/>
          <w:sz w:val="28"/>
          <w:szCs w:val="28"/>
          <w:lang w:val="en-US" w:eastAsia="zh-CN"/>
        </w:rPr>
        <w:t>请插入</w:t>
      </w:r>
      <w:r>
        <w:rPr>
          <w:rFonts w:hint="eastAsia"/>
          <w:b w:val="0"/>
          <w:bCs w:val="0"/>
          <w:color w:val="FF0000"/>
          <w:sz w:val="28"/>
          <w:szCs w:val="28"/>
          <w:highlight w:val="none"/>
          <w:lang w:val="en-US" w:eastAsia="zh-CN"/>
        </w:rPr>
        <w:t>单位钥匙</w:t>
      </w:r>
      <w:r>
        <w:rPr>
          <w:rFonts w:hint="eastAsia"/>
          <w:b w:val="0"/>
          <w:bCs w:val="0"/>
          <w:sz w:val="28"/>
          <w:szCs w:val="28"/>
          <w:lang w:val="en-US" w:eastAsia="zh-CN"/>
        </w:rPr>
        <w:t>，点击</w:t>
      </w:r>
      <w:r>
        <w:rPr>
          <w:rFonts w:hint="eastAsia"/>
          <w:b/>
          <w:bCs/>
          <w:sz w:val="28"/>
          <w:szCs w:val="28"/>
          <w:lang w:val="en-US" w:eastAsia="zh-CN"/>
        </w:rPr>
        <w:t>延期证书</w:t>
      </w:r>
      <w:r>
        <w:rPr>
          <w:rFonts w:hint="eastAsia"/>
          <w:b w:val="0"/>
          <w:bCs w:val="0"/>
          <w:sz w:val="28"/>
          <w:szCs w:val="28"/>
          <w:lang w:val="en-US" w:eastAsia="zh-CN"/>
        </w:rPr>
        <w:t>模块，仔细阅读延期业务办理须知，点击</w:t>
      </w:r>
      <w:r>
        <w:rPr>
          <w:rFonts w:hint="eastAsia"/>
          <w:b/>
          <w:bCs/>
          <w:sz w:val="28"/>
          <w:szCs w:val="28"/>
          <w:lang w:val="en-US" w:eastAsia="zh-CN"/>
        </w:rPr>
        <w:t>延期证书业务办理，</w:t>
      </w:r>
      <w:r>
        <w:rPr>
          <w:rFonts w:hint="eastAsia"/>
          <w:b w:val="0"/>
          <w:bCs w:val="0"/>
          <w:sz w:val="28"/>
          <w:szCs w:val="28"/>
          <w:lang w:val="en-US" w:eastAsia="zh-CN"/>
        </w:rPr>
        <w:t>如下图所示：</w:t>
      </w:r>
    </w:p>
    <w:p w14:paraId="2FEEEE46">
      <w:pPr>
        <w:numPr>
          <w:ilvl w:val="0"/>
          <w:numId w:val="0"/>
        </w:numPr>
        <w:jc w:val="both"/>
      </w:pPr>
      <w:r>
        <w:drawing>
          <wp:inline distT="0" distB="0" distL="114300" distR="114300">
            <wp:extent cx="5269865" cy="3074670"/>
            <wp:effectExtent l="0" t="0" r="635" b="1143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6"/>
                    <a:stretch>
                      <a:fillRect/>
                    </a:stretch>
                  </pic:blipFill>
                  <pic:spPr>
                    <a:xfrm>
                      <a:off x="0" y="0"/>
                      <a:ext cx="5269865" cy="3074670"/>
                    </a:xfrm>
                    <a:prstGeom prst="rect">
                      <a:avLst/>
                    </a:prstGeom>
                    <a:noFill/>
                    <a:ln>
                      <a:noFill/>
                    </a:ln>
                  </pic:spPr>
                </pic:pic>
              </a:graphicData>
            </a:graphic>
          </wp:inline>
        </w:drawing>
      </w:r>
    </w:p>
    <w:p w14:paraId="208B64A5">
      <w:pPr>
        <w:numPr>
          <w:ilvl w:val="0"/>
          <w:numId w:val="2"/>
        </w:numPr>
        <w:jc w:val="both"/>
        <w:rPr>
          <w:rFonts w:hint="eastAsia"/>
          <w:b w:val="0"/>
          <w:bCs w:val="0"/>
          <w:sz w:val="28"/>
          <w:szCs w:val="28"/>
          <w:lang w:val="en-US" w:eastAsia="zh-CN"/>
        </w:rPr>
      </w:pPr>
      <w:r>
        <w:rPr>
          <w:rFonts w:hint="eastAsia"/>
          <w:b w:val="0"/>
          <w:bCs w:val="0"/>
          <w:sz w:val="28"/>
          <w:szCs w:val="28"/>
          <w:lang w:val="en-US" w:eastAsia="zh-CN"/>
        </w:rPr>
        <w:t>进入延期业务申请页面，根据提示填写基本信息、经办人信息（需填写实名认证手机号码），经办人手机号短信认证如下：</w:t>
      </w:r>
    </w:p>
    <w:p w14:paraId="0C48A8D4">
      <w:pPr>
        <w:numPr>
          <w:ilvl w:val="0"/>
          <w:numId w:val="0"/>
        </w:numPr>
        <w:jc w:val="both"/>
      </w:pPr>
      <w:r>
        <w:drawing>
          <wp:inline distT="0" distB="0" distL="114300" distR="114300">
            <wp:extent cx="5267960" cy="1992630"/>
            <wp:effectExtent l="0" t="0" r="2540" b="127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7"/>
                    <a:stretch>
                      <a:fillRect/>
                    </a:stretch>
                  </pic:blipFill>
                  <pic:spPr>
                    <a:xfrm>
                      <a:off x="0" y="0"/>
                      <a:ext cx="5267960" cy="1992630"/>
                    </a:xfrm>
                    <a:prstGeom prst="rect">
                      <a:avLst/>
                    </a:prstGeom>
                    <a:noFill/>
                    <a:ln>
                      <a:noFill/>
                    </a:ln>
                  </pic:spPr>
                </pic:pic>
              </a:graphicData>
            </a:graphic>
          </wp:inline>
        </w:drawing>
      </w:r>
    </w:p>
    <w:p w14:paraId="120FAA58">
      <w:pPr>
        <w:numPr>
          <w:ilvl w:val="0"/>
          <w:numId w:val="0"/>
        </w:numPr>
        <w:jc w:val="both"/>
      </w:pPr>
    </w:p>
    <w:p w14:paraId="64772F58">
      <w:pPr>
        <w:numPr>
          <w:ilvl w:val="0"/>
          <w:numId w:val="0"/>
        </w:numPr>
        <w:jc w:val="both"/>
        <w:rPr>
          <w:rFonts w:hint="eastAsia"/>
          <w:lang w:val="en-US" w:eastAsia="zh-CN"/>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rFonts w:hint="eastAsia"/>
          <w:sz w:val="28"/>
          <w:szCs w:val="28"/>
          <w:lang w:val="en-US" w:eastAsia="zh-CN"/>
        </w:rPr>
        <w:t>如果CA证书已过期（</w:t>
      </w:r>
      <w:r>
        <w:rPr>
          <w:rFonts w:hint="eastAsia"/>
          <w:color w:val="FF0000"/>
          <w:sz w:val="28"/>
          <w:szCs w:val="28"/>
          <w:lang w:val="en-US" w:eastAsia="zh-CN"/>
        </w:rPr>
        <w:t>未过期则无需上传资料</w:t>
      </w:r>
      <w:r>
        <w:rPr>
          <w:rFonts w:hint="eastAsia"/>
          <w:sz w:val="28"/>
          <w:szCs w:val="28"/>
          <w:lang w:val="en-US" w:eastAsia="zh-CN"/>
        </w:rPr>
        <w:t>）需上传资料，</w:t>
      </w:r>
      <w:r>
        <w:rPr>
          <w:rFonts w:hint="eastAsia"/>
          <w:sz w:val="28"/>
          <w:szCs w:val="28"/>
          <w:lang w:eastAsia="zh-CN"/>
        </w:rPr>
        <w:t>点击【选择文件】选择要上传单位证明材料图片，点击【开始上传】上传图片，点击【删除】可删除图片。填写为您开具电子发票抬头信息，如下图：</w:t>
      </w:r>
    </w:p>
    <w:p w14:paraId="3F4F9B0A">
      <w:pPr>
        <w:numPr>
          <w:ilvl w:val="0"/>
          <w:numId w:val="0"/>
        </w:numPr>
        <w:jc w:val="both"/>
      </w:pPr>
      <w:r>
        <w:rPr>
          <w:rFonts w:ascii="宋体" w:hAnsi="宋体" w:eastAsia="宋体" w:cs="宋体"/>
          <w:sz w:val="24"/>
          <w:szCs w:val="24"/>
        </w:rPr>
        <w:drawing>
          <wp:inline distT="0" distB="0" distL="114300" distR="114300">
            <wp:extent cx="5655310" cy="1723390"/>
            <wp:effectExtent l="0" t="0" r="13970" b="13970"/>
            <wp:docPr id="2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IMG_256"/>
                    <pic:cNvPicPr>
                      <a:picLocks noChangeAspect="1"/>
                    </pic:cNvPicPr>
                  </pic:nvPicPr>
                  <pic:blipFill>
                    <a:blip r:embed="rId8"/>
                    <a:stretch>
                      <a:fillRect/>
                    </a:stretch>
                  </pic:blipFill>
                  <pic:spPr>
                    <a:xfrm>
                      <a:off x="0" y="0"/>
                      <a:ext cx="5655310" cy="1723390"/>
                    </a:xfrm>
                    <a:prstGeom prst="rect">
                      <a:avLst/>
                    </a:prstGeom>
                    <a:noFill/>
                    <a:ln w="9525">
                      <a:noFill/>
                    </a:ln>
                  </pic:spPr>
                </pic:pic>
              </a:graphicData>
            </a:graphic>
          </wp:inline>
        </w:drawing>
      </w:r>
    </w:p>
    <w:p w14:paraId="25A309CE">
      <w:pPr>
        <w:numPr>
          <w:ilvl w:val="0"/>
          <w:numId w:val="0"/>
        </w:numPr>
        <w:jc w:val="left"/>
        <w:rPr>
          <w:rFonts w:hint="eastAsia"/>
          <w:lang w:val="en-US" w:eastAsia="zh-CN"/>
        </w:rPr>
      </w:pPr>
      <w:r>
        <w:rPr>
          <w:rFonts w:hint="eastAsia"/>
          <w:sz w:val="28"/>
          <w:szCs w:val="28"/>
          <w:lang w:val="en-US" w:eastAsia="zh-CN"/>
        </w:rPr>
        <w:t>根据单位业务选择CA证书延期年限，如下图：</w:t>
      </w:r>
    </w:p>
    <w:p w14:paraId="3DE55B90">
      <w:pPr>
        <w:rPr>
          <w:rFonts w:hint="eastAsia" w:eastAsia="宋体"/>
          <w:lang w:eastAsia="zh-CN"/>
        </w:rPr>
      </w:pPr>
      <w:r>
        <w:rPr>
          <w:rFonts w:hint="eastAsia" w:eastAsia="宋体"/>
          <w:lang w:eastAsia="zh-CN"/>
        </w:rPr>
        <w:drawing>
          <wp:inline distT="0" distB="0" distL="114300" distR="114300">
            <wp:extent cx="5264785" cy="1402715"/>
            <wp:effectExtent l="0" t="0" r="5715" b="6985"/>
            <wp:docPr id="3" name="图片 3" descr="3951f60a3b8ef74934543aa27833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951f60a3b8ef74934543aa278338924"/>
                    <pic:cNvPicPr>
                      <a:picLocks noChangeAspect="1"/>
                    </pic:cNvPicPr>
                  </pic:nvPicPr>
                  <pic:blipFill>
                    <a:blip r:embed="rId9"/>
                    <a:stretch>
                      <a:fillRect/>
                    </a:stretch>
                  </pic:blipFill>
                  <pic:spPr>
                    <a:xfrm>
                      <a:off x="0" y="0"/>
                      <a:ext cx="5264785" cy="1402715"/>
                    </a:xfrm>
                    <a:prstGeom prst="rect">
                      <a:avLst/>
                    </a:prstGeom>
                  </pic:spPr>
                </pic:pic>
              </a:graphicData>
            </a:graphic>
          </wp:inline>
        </w:drawing>
      </w:r>
    </w:p>
    <w:p w14:paraId="646DF82C">
      <w:pPr>
        <w:rPr>
          <w:rFonts w:hint="default" w:eastAsia="宋体"/>
          <w:lang w:val="en-US" w:eastAsia="zh-CN"/>
        </w:rPr>
      </w:pPr>
      <w:r>
        <w:rPr>
          <w:rFonts w:hint="eastAsia"/>
          <w:lang w:val="en-US" w:eastAsia="zh-CN"/>
        </w:rPr>
        <w:t>经办人手机号码接收短信验证：</w:t>
      </w:r>
      <w:bookmarkStart w:id="0" w:name="_GoBack"/>
      <w:bookmarkEnd w:id="0"/>
    </w:p>
    <w:p w14:paraId="38C90755">
      <w:pPr>
        <w:rPr>
          <w:rFonts w:hint="eastAsia" w:eastAsia="宋体"/>
          <w:lang w:eastAsia="zh-CN"/>
        </w:rPr>
      </w:pPr>
      <w:r>
        <w:rPr>
          <w:rFonts w:hint="eastAsia" w:eastAsia="宋体"/>
          <w:lang w:eastAsia="zh-CN"/>
        </w:rPr>
        <w:drawing>
          <wp:inline distT="0" distB="0" distL="114300" distR="114300">
            <wp:extent cx="5267960" cy="781050"/>
            <wp:effectExtent l="0" t="0" r="2540" b="6350"/>
            <wp:docPr id="6" name="图片 6" descr="c508c439f511d3f2dda05427515226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508c439f511d3f2dda05427515226d4"/>
                    <pic:cNvPicPr>
                      <a:picLocks noChangeAspect="1"/>
                    </pic:cNvPicPr>
                  </pic:nvPicPr>
                  <pic:blipFill>
                    <a:blip r:embed="rId10"/>
                    <a:stretch>
                      <a:fillRect/>
                    </a:stretch>
                  </pic:blipFill>
                  <pic:spPr>
                    <a:xfrm>
                      <a:off x="0" y="0"/>
                      <a:ext cx="5267960" cy="781050"/>
                    </a:xfrm>
                    <a:prstGeom prst="rect">
                      <a:avLst/>
                    </a:prstGeom>
                  </pic:spPr>
                </pic:pic>
              </a:graphicData>
            </a:graphic>
          </wp:inline>
        </w:drawing>
      </w:r>
    </w:p>
    <w:p w14:paraId="5057EAA4"/>
    <w:p w14:paraId="729F038F">
      <w:pPr>
        <w:numPr>
          <w:ilvl w:val="0"/>
          <w:numId w:val="2"/>
        </w:numPr>
        <w:jc w:val="both"/>
        <w:rPr>
          <w:rFonts w:hint="eastAsia"/>
          <w:b w:val="0"/>
          <w:bCs w:val="0"/>
          <w:sz w:val="28"/>
          <w:szCs w:val="28"/>
          <w:lang w:val="en-US" w:eastAsia="zh-CN"/>
        </w:rPr>
      </w:pPr>
      <w:r>
        <w:rPr>
          <w:rFonts w:hint="eastAsia"/>
          <w:b w:val="0"/>
          <w:bCs w:val="0"/>
          <w:sz w:val="28"/>
          <w:szCs w:val="28"/>
          <w:lang w:val="en-US" w:eastAsia="zh-CN"/>
        </w:rPr>
        <w:t>信息填写完毕后，勾选申明，认真阅读</w:t>
      </w:r>
      <w:r>
        <w:rPr>
          <w:rFonts w:hint="eastAsia"/>
          <w:b w:val="0"/>
          <w:bCs w:val="0"/>
          <w:sz w:val="28"/>
          <w:szCs w:val="28"/>
          <w:lang w:val="en-US" w:eastAsia="zh-CN"/>
        </w:rPr>
        <w:fldChar w:fldCharType="begin"/>
      </w:r>
      <w:r>
        <w:rPr>
          <w:rFonts w:hint="eastAsia"/>
          <w:b w:val="0"/>
          <w:bCs w:val="0"/>
          <w:sz w:val="28"/>
          <w:szCs w:val="28"/>
          <w:lang w:val="en-US" w:eastAsia="zh-CN"/>
        </w:rPr>
        <w:instrText xml:space="preserve"> HYPERLINK "https://www.hnxaca.com/xxh/file.do?file=63b2492c02a74069a63f86f927b57ef5" \t "http://192.168.28.21:8081/online/ggzydelaybusiness/_blank" </w:instrText>
      </w:r>
      <w:r>
        <w:rPr>
          <w:rFonts w:hint="eastAsia"/>
          <w:b w:val="0"/>
          <w:bCs w:val="0"/>
          <w:sz w:val="28"/>
          <w:szCs w:val="28"/>
          <w:lang w:val="en-US" w:eastAsia="zh-CN"/>
        </w:rPr>
        <w:fldChar w:fldCharType="separate"/>
      </w:r>
      <w:r>
        <w:rPr>
          <w:rFonts w:hint="default"/>
          <w:b w:val="0"/>
          <w:bCs w:val="0"/>
          <w:sz w:val="28"/>
          <w:szCs w:val="28"/>
          <w:lang w:val="en-US" w:eastAsia="zh-CN"/>
        </w:rPr>
        <w:t>《河南省信息化集团有限公司电子认证服务协议》</w:t>
      </w:r>
      <w:r>
        <w:rPr>
          <w:rFonts w:hint="default"/>
          <w:b w:val="0"/>
          <w:bCs w:val="0"/>
          <w:sz w:val="28"/>
          <w:szCs w:val="28"/>
          <w:lang w:val="en-US" w:eastAsia="zh-CN"/>
        </w:rPr>
        <w:fldChar w:fldCharType="end"/>
      </w:r>
      <w:r>
        <w:rPr>
          <w:rFonts w:hint="default"/>
          <w:b w:val="0"/>
          <w:bCs w:val="0"/>
          <w:sz w:val="28"/>
          <w:szCs w:val="28"/>
          <w:lang w:val="en-US" w:eastAsia="zh-CN"/>
        </w:rPr>
        <w:t> </w:t>
      </w:r>
      <w:r>
        <w:rPr>
          <w:rFonts w:hint="default"/>
          <w:b w:val="0"/>
          <w:bCs w:val="0"/>
          <w:sz w:val="28"/>
          <w:szCs w:val="28"/>
          <w:lang w:val="en-US" w:eastAsia="zh-CN"/>
        </w:rPr>
        <w:fldChar w:fldCharType="begin"/>
      </w:r>
      <w:r>
        <w:rPr>
          <w:rFonts w:hint="default"/>
          <w:b w:val="0"/>
          <w:bCs w:val="0"/>
          <w:sz w:val="28"/>
          <w:szCs w:val="28"/>
          <w:lang w:val="en-US" w:eastAsia="zh-CN"/>
        </w:rPr>
        <w:instrText xml:space="preserve"> HYPERLINK "https://www.hnxaca.com/xxh/file.do?file=5f169b1b7ef84e5a8dcf486e3b66f7b9" \t "http://192.168.28.21:8081/online/ggzydelaybusiness/_blank" </w:instrText>
      </w:r>
      <w:r>
        <w:rPr>
          <w:rFonts w:hint="default"/>
          <w:b w:val="0"/>
          <w:bCs w:val="0"/>
          <w:sz w:val="28"/>
          <w:szCs w:val="28"/>
          <w:lang w:val="en-US" w:eastAsia="zh-CN"/>
        </w:rPr>
        <w:fldChar w:fldCharType="separate"/>
      </w:r>
      <w:r>
        <w:rPr>
          <w:rFonts w:hint="default"/>
          <w:b w:val="0"/>
          <w:bCs w:val="0"/>
          <w:sz w:val="28"/>
          <w:szCs w:val="28"/>
          <w:lang w:val="en-US" w:eastAsia="zh-CN"/>
        </w:rPr>
        <w:t>&amp; 《风险知情书》</w:t>
      </w:r>
      <w:r>
        <w:rPr>
          <w:rFonts w:hint="default"/>
          <w:b w:val="0"/>
          <w:bCs w:val="0"/>
          <w:sz w:val="28"/>
          <w:szCs w:val="28"/>
          <w:lang w:val="en-US" w:eastAsia="zh-CN"/>
        </w:rPr>
        <w:fldChar w:fldCharType="end"/>
      </w:r>
      <w:r>
        <w:rPr>
          <w:rFonts w:hint="eastAsia"/>
          <w:b w:val="0"/>
          <w:bCs w:val="0"/>
          <w:sz w:val="28"/>
          <w:szCs w:val="28"/>
          <w:lang w:val="en-US" w:eastAsia="zh-CN"/>
        </w:rPr>
        <w:t>，可选择</w:t>
      </w:r>
      <w:r>
        <w:rPr>
          <w:rFonts w:hint="default"/>
          <w:b w:val="0"/>
          <w:bCs w:val="0"/>
          <w:sz w:val="28"/>
          <w:szCs w:val="28"/>
          <w:lang w:val="en-US" w:eastAsia="zh-CN"/>
        </w:rPr>
        <w:t>《</w:t>
      </w:r>
      <w:r>
        <w:rPr>
          <w:rFonts w:hint="eastAsia"/>
          <w:b w:val="0"/>
          <w:bCs w:val="0"/>
          <w:sz w:val="28"/>
          <w:szCs w:val="28"/>
          <w:lang w:val="en-US" w:eastAsia="zh-CN"/>
        </w:rPr>
        <w:t>一键抄录</w:t>
      </w:r>
      <w:r>
        <w:rPr>
          <w:rFonts w:hint="default"/>
          <w:b w:val="0"/>
          <w:bCs w:val="0"/>
          <w:sz w:val="28"/>
          <w:szCs w:val="28"/>
          <w:lang w:val="en-US" w:eastAsia="zh-CN"/>
        </w:rPr>
        <w:t>》</w:t>
      </w:r>
      <w:r>
        <w:rPr>
          <w:rFonts w:hint="eastAsia"/>
          <w:b w:val="0"/>
          <w:bCs w:val="0"/>
          <w:sz w:val="28"/>
          <w:szCs w:val="28"/>
          <w:lang w:val="en-US" w:eastAsia="zh-CN"/>
        </w:rPr>
        <w:t>声明内容，输入</w:t>
      </w:r>
      <w:r>
        <w:rPr>
          <w:rFonts w:hint="eastAsia"/>
          <w:b/>
          <w:bCs/>
          <w:sz w:val="28"/>
          <w:szCs w:val="28"/>
          <w:lang w:val="en-US" w:eastAsia="zh-CN"/>
        </w:rPr>
        <w:t>验证码</w:t>
      </w:r>
      <w:r>
        <w:rPr>
          <w:rFonts w:hint="eastAsia"/>
          <w:b w:val="0"/>
          <w:bCs w:val="0"/>
          <w:sz w:val="28"/>
          <w:szCs w:val="28"/>
          <w:lang w:val="en-US" w:eastAsia="zh-CN"/>
        </w:rPr>
        <w:t>，点击【</w:t>
      </w:r>
      <w:r>
        <w:rPr>
          <w:rFonts w:hint="eastAsia"/>
          <w:b/>
          <w:bCs/>
          <w:sz w:val="28"/>
          <w:szCs w:val="28"/>
          <w:lang w:val="en-US" w:eastAsia="zh-CN"/>
        </w:rPr>
        <w:t>签名</w:t>
      </w:r>
      <w:r>
        <w:rPr>
          <w:rFonts w:hint="eastAsia"/>
          <w:b w:val="0"/>
          <w:bCs w:val="0"/>
          <w:sz w:val="28"/>
          <w:szCs w:val="28"/>
          <w:lang w:val="en-US" w:eastAsia="zh-CN"/>
        </w:rPr>
        <w:t>】，输入电子钥匙口令（初始口令111111），如下图：</w:t>
      </w:r>
    </w:p>
    <w:p w14:paraId="0E871E64">
      <w:pPr>
        <w:numPr>
          <w:ilvl w:val="0"/>
          <w:numId w:val="0"/>
        </w:numPr>
        <w:jc w:val="both"/>
      </w:pPr>
      <w:r>
        <w:drawing>
          <wp:inline distT="0" distB="0" distL="114300" distR="114300">
            <wp:extent cx="5271135" cy="1036320"/>
            <wp:effectExtent l="0" t="0" r="12065" b="508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1"/>
                    <a:stretch>
                      <a:fillRect/>
                    </a:stretch>
                  </pic:blipFill>
                  <pic:spPr>
                    <a:xfrm>
                      <a:off x="0" y="0"/>
                      <a:ext cx="5271135" cy="1036320"/>
                    </a:xfrm>
                    <a:prstGeom prst="rect">
                      <a:avLst/>
                    </a:prstGeom>
                    <a:noFill/>
                    <a:ln>
                      <a:noFill/>
                    </a:ln>
                  </pic:spPr>
                </pic:pic>
              </a:graphicData>
            </a:graphic>
          </wp:inline>
        </w:drawing>
      </w:r>
      <w:r>
        <w:drawing>
          <wp:inline distT="0" distB="0" distL="114300" distR="114300">
            <wp:extent cx="5269230" cy="2806700"/>
            <wp:effectExtent l="0" t="0" r="1270" b="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2"/>
                    <a:stretch>
                      <a:fillRect/>
                    </a:stretch>
                  </pic:blipFill>
                  <pic:spPr>
                    <a:xfrm>
                      <a:off x="0" y="0"/>
                      <a:ext cx="5269230" cy="2806700"/>
                    </a:xfrm>
                    <a:prstGeom prst="rect">
                      <a:avLst/>
                    </a:prstGeom>
                    <a:noFill/>
                    <a:ln>
                      <a:noFill/>
                    </a:ln>
                  </pic:spPr>
                </pic:pic>
              </a:graphicData>
            </a:graphic>
          </wp:inline>
        </w:drawing>
      </w:r>
    </w:p>
    <w:p w14:paraId="4C5F3B91">
      <w:pPr>
        <w:numPr>
          <w:ilvl w:val="0"/>
          <w:numId w:val="0"/>
        </w:numPr>
        <w:jc w:val="both"/>
        <w:rPr>
          <w:rFonts w:hint="eastAsia"/>
          <w:lang w:val="en-US" w:eastAsia="zh-CN"/>
        </w:rPr>
      </w:pPr>
      <w:r>
        <w:drawing>
          <wp:inline distT="0" distB="0" distL="114300" distR="114300">
            <wp:extent cx="5266690" cy="2209165"/>
            <wp:effectExtent l="0" t="0" r="3810" b="63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3"/>
                    <a:stretch>
                      <a:fillRect/>
                    </a:stretch>
                  </pic:blipFill>
                  <pic:spPr>
                    <a:xfrm>
                      <a:off x="0" y="0"/>
                      <a:ext cx="5266690" cy="2209165"/>
                    </a:xfrm>
                    <a:prstGeom prst="rect">
                      <a:avLst/>
                    </a:prstGeom>
                    <a:noFill/>
                    <a:ln>
                      <a:noFill/>
                    </a:ln>
                  </pic:spPr>
                </pic:pic>
              </a:graphicData>
            </a:graphic>
          </wp:inline>
        </w:drawing>
      </w:r>
    </w:p>
    <w:p w14:paraId="21208DA8">
      <w:pPr>
        <w:numPr>
          <w:ilvl w:val="0"/>
          <w:numId w:val="2"/>
        </w:numPr>
        <w:jc w:val="both"/>
        <w:rPr>
          <w:rFonts w:hint="eastAsia"/>
          <w:b w:val="0"/>
          <w:bCs w:val="0"/>
          <w:sz w:val="28"/>
          <w:szCs w:val="28"/>
          <w:lang w:val="en-US" w:eastAsia="zh-CN"/>
        </w:rPr>
      </w:pPr>
      <w:r>
        <w:rPr>
          <w:rFonts w:hint="eastAsia"/>
          <w:b w:val="0"/>
          <w:bCs w:val="0"/>
          <w:sz w:val="28"/>
          <w:szCs w:val="28"/>
          <w:lang w:val="en-US" w:eastAsia="zh-CN"/>
        </w:rPr>
        <w:t>提示：【请拔除电脑上证书，更换个人证书进行签名】，点击【确定】，请拔下电脑上插入的电子钥匙，更换插上个人证书（注意：签名后，填写信息不支持修改），如下图：</w:t>
      </w:r>
    </w:p>
    <w:p w14:paraId="65A73BFA">
      <w:pPr>
        <w:numPr>
          <w:ilvl w:val="0"/>
          <w:numId w:val="0"/>
        </w:numPr>
        <w:jc w:val="both"/>
      </w:pPr>
      <w:r>
        <w:drawing>
          <wp:inline distT="0" distB="0" distL="114300" distR="114300">
            <wp:extent cx="3797300" cy="2025650"/>
            <wp:effectExtent l="0" t="0" r="0" b="6350"/>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4"/>
                    <a:stretch>
                      <a:fillRect/>
                    </a:stretch>
                  </pic:blipFill>
                  <pic:spPr>
                    <a:xfrm>
                      <a:off x="0" y="0"/>
                      <a:ext cx="3797300" cy="2025650"/>
                    </a:xfrm>
                    <a:prstGeom prst="rect">
                      <a:avLst/>
                    </a:prstGeom>
                    <a:noFill/>
                    <a:ln>
                      <a:noFill/>
                    </a:ln>
                  </pic:spPr>
                </pic:pic>
              </a:graphicData>
            </a:graphic>
          </wp:inline>
        </w:drawing>
      </w:r>
    </w:p>
    <w:p w14:paraId="030B7055">
      <w:pPr>
        <w:numPr>
          <w:ilvl w:val="0"/>
          <w:numId w:val="0"/>
        </w:numPr>
        <w:jc w:val="left"/>
        <w:rPr>
          <w:rFonts w:hint="eastAsia" w:eastAsia="宋体"/>
          <w:lang w:val="en-US" w:eastAsia="zh-CN"/>
        </w:rPr>
      </w:pPr>
      <w:r>
        <w:rPr>
          <w:rFonts w:hint="eastAsia" w:ascii="宋体" w:hAnsi="宋体" w:eastAsia="宋体" w:cs="宋体"/>
          <w:sz w:val="28"/>
          <w:szCs w:val="28"/>
          <w:lang w:val="en-US" w:eastAsia="zh-CN"/>
        </w:rPr>
        <w:t>6、</w:t>
      </w:r>
      <w:r>
        <w:rPr>
          <w:rFonts w:hint="eastAsia" w:ascii="宋体" w:hAnsi="宋体" w:eastAsia="宋体" w:cs="宋体"/>
          <w:b w:val="0"/>
          <w:bCs w:val="0"/>
          <w:sz w:val="28"/>
          <w:szCs w:val="28"/>
          <w:lang w:val="en-US" w:eastAsia="zh-CN"/>
        </w:rPr>
        <w:t>第二张证书插入电脑后，再次点击【</w:t>
      </w:r>
      <w:r>
        <w:rPr>
          <w:rFonts w:hint="eastAsia" w:ascii="宋体" w:hAnsi="宋体" w:eastAsia="宋体" w:cs="宋体"/>
          <w:b/>
          <w:bCs/>
          <w:sz w:val="28"/>
          <w:szCs w:val="28"/>
          <w:lang w:val="en-US" w:eastAsia="zh-CN"/>
        </w:rPr>
        <w:t>签名</w:t>
      </w:r>
      <w:r>
        <w:rPr>
          <w:rFonts w:hint="eastAsia" w:ascii="宋体" w:hAnsi="宋体" w:eastAsia="宋体" w:cs="宋体"/>
          <w:b w:val="0"/>
          <w:bCs w:val="0"/>
          <w:sz w:val="28"/>
          <w:szCs w:val="28"/>
          <w:lang w:val="en-US" w:eastAsia="zh-CN"/>
        </w:rPr>
        <w:t>】，</w:t>
      </w:r>
      <w:r>
        <w:rPr>
          <w:rFonts w:hint="eastAsia" w:ascii="宋体" w:hAnsi="宋体" w:cs="宋体"/>
          <w:b w:val="0"/>
          <w:bCs w:val="0"/>
          <w:sz w:val="28"/>
          <w:szCs w:val="28"/>
          <w:lang w:val="en-US" w:eastAsia="zh-CN"/>
        </w:rPr>
        <w:t>输入确认证书口令后，将获取到插入的另外一张证书信息，</w:t>
      </w:r>
      <w:r>
        <w:rPr>
          <w:rFonts w:hint="eastAsia" w:ascii="宋体" w:hAnsi="宋体" w:eastAsia="宋体" w:cs="宋体"/>
          <w:b w:val="0"/>
          <w:bCs w:val="0"/>
          <w:sz w:val="28"/>
          <w:szCs w:val="28"/>
          <w:lang w:val="en-US" w:eastAsia="zh-CN"/>
        </w:rPr>
        <w:t>提示：【签名成功，请提交数据】，如下图</w:t>
      </w:r>
      <w:r>
        <w:rPr>
          <w:rFonts w:hint="eastAsia" w:ascii="宋体" w:hAnsi="宋体" w:cs="宋体"/>
          <w:b w:val="0"/>
          <w:bCs w:val="0"/>
          <w:sz w:val="28"/>
          <w:szCs w:val="28"/>
          <w:lang w:val="en-US" w:eastAsia="zh-CN"/>
        </w:rPr>
        <w:t xml:space="preserve">：    </w:t>
      </w:r>
      <w:r>
        <w:drawing>
          <wp:inline distT="0" distB="0" distL="114300" distR="114300">
            <wp:extent cx="5264785" cy="2705735"/>
            <wp:effectExtent l="0" t="0" r="5715" b="12065"/>
            <wp:docPr id="2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
                    <pic:cNvPicPr>
                      <a:picLocks noChangeAspect="1"/>
                    </pic:cNvPicPr>
                  </pic:nvPicPr>
                  <pic:blipFill>
                    <a:blip r:embed="rId15"/>
                    <a:stretch>
                      <a:fillRect/>
                    </a:stretch>
                  </pic:blipFill>
                  <pic:spPr>
                    <a:xfrm>
                      <a:off x="0" y="0"/>
                      <a:ext cx="5264785" cy="2705735"/>
                    </a:xfrm>
                    <a:prstGeom prst="rect">
                      <a:avLst/>
                    </a:prstGeom>
                    <a:noFill/>
                    <a:ln>
                      <a:noFill/>
                    </a:ln>
                  </pic:spPr>
                </pic:pic>
              </a:graphicData>
            </a:graphic>
          </wp:inline>
        </w:drawing>
      </w:r>
    </w:p>
    <w:p w14:paraId="121F897D">
      <w:pPr>
        <w:numPr>
          <w:ilvl w:val="0"/>
          <w:numId w:val="0"/>
        </w:numPr>
        <w:jc w:val="both"/>
      </w:pPr>
    </w:p>
    <w:p w14:paraId="09C9DCC1">
      <w:pPr>
        <w:numPr>
          <w:ilvl w:val="0"/>
          <w:numId w:val="0"/>
        </w:numPr>
        <w:jc w:val="left"/>
        <w:rPr>
          <w:rFonts w:hint="eastAsia"/>
          <w:b w:val="0"/>
          <w:bCs w:val="0"/>
          <w:sz w:val="28"/>
          <w:szCs w:val="28"/>
          <w:lang w:val="en-US" w:eastAsia="zh-CN"/>
        </w:rPr>
      </w:pPr>
      <w:r>
        <w:rPr>
          <w:rFonts w:hint="eastAsia"/>
          <w:b w:val="0"/>
          <w:bCs w:val="0"/>
          <w:sz w:val="28"/>
          <w:szCs w:val="28"/>
          <w:lang w:val="en-US" w:eastAsia="zh-CN"/>
        </w:rPr>
        <w:t>7、确定后，点击</w:t>
      </w:r>
      <w:r>
        <w:rPr>
          <w:rFonts w:hint="eastAsia"/>
          <w:b/>
          <w:bCs/>
          <w:sz w:val="28"/>
          <w:szCs w:val="28"/>
          <w:lang w:val="en-US" w:eastAsia="zh-CN"/>
        </w:rPr>
        <w:t>提交申请，</w:t>
      </w:r>
      <w:r>
        <w:rPr>
          <w:rFonts w:hint="eastAsia"/>
          <w:b w:val="0"/>
          <w:bCs w:val="0"/>
          <w:sz w:val="28"/>
          <w:szCs w:val="28"/>
          <w:lang w:val="en-US" w:eastAsia="zh-CN"/>
        </w:rPr>
        <w:t>如下图：</w:t>
      </w:r>
      <w:r>
        <w:drawing>
          <wp:inline distT="0" distB="0" distL="114300" distR="114300">
            <wp:extent cx="5268595" cy="2041525"/>
            <wp:effectExtent l="0" t="0" r="1905" b="3175"/>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icPr>
                  <pic:blipFill>
                    <a:blip r:embed="rId16"/>
                    <a:stretch>
                      <a:fillRect/>
                    </a:stretch>
                  </pic:blipFill>
                  <pic:spPr>
                    <a:xfrm>
                      <a:off x="0" y="0"/>
                      <a:ext cx="5268595" cy="2041525"/>
                    </a:xfrm>
                    <a:prstGeom prst="rect">
                      <a:avLst/>
                    </a:prstGeom>
                    <a:noFill/>
                    <a:ln>
                      <a:noFill/>
                    </a:ln>
                  </pic:spPr>
                </pic:pic>
              </a:graphicData>
            </a:graphic>
          </wp:inline>
        </w:drawing>
      </w:r>
    </w:p>
    <w:p w14:paraId="79441C8C">
      <w:pPr>
        <w:numPr>
          <w:ilvl w:val="0"/>
          <w:numId w:val="0"/>
        </w:numPr>
        <w:ind w:leftChars="0"/>
      </w:pPr>
    </w:p>
    <w:p w14:paraId="2B3E918C">
      <w:pPr>
        <w:numPr>
          <w:ilvl w:val="0"/>
          <w:numId w:val="0"/>
        </w:numPr>
        <w:jc w:val="left"/>
        <w:rPr>
          <w:rFonts w:hint="eastAsia"/>
          <w:b w:val="0"/>
          <w:bCs w:val="0"/>
          <w:sz w:val="28"/>
          <w:szCs w:val="28"/>
          <w:lang w:val="en-US" w:eastAsia="zh-CN"/>
        </w:rPr>
      </w:pPr>
      <w:r>
        <w:rPr>
          <w:rFonts w:hint="eastAsia"/>
          <w:b w:val="0"/>
          <w:bCs w:val="0"/>
          <w:sz w:val="28"/>
          <w:szCs w:val="28"/>
          <w:lang w:val="en-US" w:eastAsia="zh-CN"/>
        </w:rPr>
        <w:t>8、提交成功后，选择</w:t>
      </w:r>
      <w:r>
        <w:rPr>
          <w:rFonts w:hint="eastAsia"/>
          <w:b/>
          <w:bCs/>
          <w:sz w:val="28"/>
          <w:szCs w:val="28"/>
          <w:lang w:val="en-US" w:eastAsia="zh-CN"/>
        </w:rPr>
        <w:t>扫码支付（</w:t>
      </w:r>
      <w:r>
        <w:rPr>
          <w:rFonts w:hint="eastAsia"/>
          <w:b/>
          <w:bCs/>
          <w:color w:val="FF0000"/>
          <w:sz w:val="24"/>
          <w:szCs w:val="24"/>
          <w:lang w:val="en-US" w:eastAsia="zh-CN"/>
        </w:rPr>
        <w:t>支持支付宝和微信支付</w:t>
      </w:r>
      <w:r>
        <w:rPr>
          <w:rFonts w:hint="eastAsia"/>
          <w:b/>
          <w:bCs/>
          <w:sz w:val="28"/>
          <w:szCs w:val="28"/>
          <w:lang w:val="en-US" w:eastAsia="zh-CN"/>
        </w:rPr>
        <w:t>）或公对公支付（</w:t>
      </w:r>
      <w:r>
        <w:rPr>
          <w:rFonts w:hint="eastAsia"/>
          <w:b/>
          <w:bCs/>
          <w:color w:val="FF0000"/>
          <w:sz w:val="24"/>
          <w:szCs w:val="24"/>
          <w:lang w:val="en-US" w:eastAsia="zh-CN"/>
        </w:rPr>
        <w:t>公对公支付需要使用申请公司的对公账户将费用转至我公司对公账户</w:t>
      </w:r>
      <w:r>
        <w:rPr>
          <w:rFonts w:hint="eastAsia"/>
          <w:b/>
          <w:bCs/>
          <w:sz w:val="28"/>
          <w:szCs w:val="28"/>
          <w:lang w:val="en-US" w:eastAsia="zh-CN"/>
        </w:rPr>
        <w:t>）</w:t>
      </w:r>
      <w:r>
        <w:rPr>
          <w:rFonts w:hint="eastAsia"/>
          <w:b w:val="0"/>
          <w:bCs w:val="0"/>
          <w:sz w:val="28"/>
          <w:szCs w:val="28"/>
          <w:lang w:val="en-US" w:eastAsia="zh-CN"/>
        </w:rPr>
        <w:t>，如下图：</w:t>
      </w:r>
      <w:r>
        <w:rPr>
          <w:rFonts w:hint="eastAsia"/>
          <w:b w:val="0"/>
          <w:bCs w:val="0"/>
          <w:sz w:val="28"/>
          <w:szCs w:val="28"/>
          <w:lang w:val="en-US" w:eastAsia="zh-CN"/>
        </w:rPr>
        <w:drawing>
          <wp:inline distT="0" distB="0" distL="114300" distR="114300">
            <wp:extent cx="5265420" cy="1723390"/>
            <wp:effectExtent l="0" t="0" r="5080" b="3810"/>
            <wp:docPr id="2" name="图片 2" descr="扫码+对公支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码+对公支付"/>
                    <pic:cNvPicPr>
                      <a:picLocks noChangeAspect="1"/>
                    </pic:cNvPicPr>
                  </pic:nvPicPr>
                  <pic:blipFill>
                    <a:blip r:embed="rId17"/>
                    <a:stretch>
                      <a:fillRect/>
                    </a:stretch>
                  </pic:blipFill>
                  <pic:spPr>
                    <a:xfrm>
                      <a:off x="0" y="0"/>
                      <a:ext cx="5265420" cy="1723390"/>
                    </a:xfrm>
                    <a:prstGeom prst="rect">
                      <a:avLst/>
                    </a:prstGeom>
                  </pic:spPr>
                </pic:pic>
              </a:graphicData>
            </a:graphic>
          </wp:inline>
        </w:drawing>
      </w:r>
    </w:p>
    <w:p w14:paraId="4EDE1E39">
      <w:pPr>
        <w:numPr>
          <w:ilvl w:val="0"/>
          <w:numId w:val="0"/>
        </w:numPr>
        <w:ind w:leftChars="0"/>
        <w:jc w:val="left"/>
        <w:rPr>
          <w:rFonts w:hint="eastAsia" w:eastAsia="宋体"/>
          <w:lang w:eastAsia="zh-CN"/>
        </w:rPr>
      </w:pPr>
      <w:r>
        <w:rPr>
          <w:rFonts w:hint="eastAsia"/>
          <w:b w:val="0"/>
          <w:bCs w:val="0"/>
          <w:sz w:val="28"/>
          <w:szCs w:val="28"/>
          <w:lang w:val="en-US" w:eastAsia="zh-CN"/>
        </w:rPr>
        <w:t>9、（1）扫码支付成功后，我司工作人员会进行审核，审核结果将以短信形式发送经办人手机，如下：</w:t>
      </w:r>
      <w:r>
        <w:drawing>
          <wp:inline distT="0" distB="0" distL="114300" distR="114300">
            <wp:extent cx="5273040" cy="3282315"/>
            <wp:effectExtent l="0" t="0" r="10160" b="698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8"/>
                    <a:stretch>
                      <a:fillRect/>
                    </a:stretch>
                  </pic:blipFill>
                  <pic:spPr>
                    <a:xfrm>
                      <a:off x="0" y="0"/>
                      <a:ext cx="5273040" cy="3282315"/>
                    </a:xfrm>
                    <a:prstGeom prst="rect">
                      <a:avLst/>
                    </a:prstGeom>
                    <a:noFill/>
                    <a:ln>
                      <a:noFill/>
                    </a:ln>
                  </pic:spPr>
                </pic:pic>
              </a:graphicData>
            </a:graphic>
          </wp:inline>
        </w:drawing>
      </w:r>
    </w:p>
    <w:p w14:paraId="7F2A13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eastAsia" w:eastAsia="宋体"/>
          <w:sz w:val="24"/>
          <w:szCs w:val="24"/>
          <w:lang w:eastAsia="zh-CN"/>
        </w:rPr>
      </w:pPr>
      <w:r>
        <w:rPr>
          <w:rFonts w:hint="eastAsia"/>
          <w:color w:val="FF0000"/>
          <w:sz w:val="24"/>
          <w:szCs w:val="24"/>
          <w:lang w:val="en-US" w:eastAsia="zh-CN"/>
        </w:rPr>
        <w:t>备注：如您已使用微信进行扫码，但是未支付，需要更换成支付宝支付的情况，请3分钟后点击</w:t>
      </w:r>
      <w:r>
        <w:rPr>
          <w:rFonts w:hint="eastAsia"/>
          <w:b/>
          <w:bCs/>
          <w:color w:val="FF0000"/>
          <w:sz w:val="24"/>
          <w:szCs w:val="24"/>
          <w:lang w:val="en-US" w:eastAsia="zh-CN"/>
        </w:rPr>
        <w:t>重新生成二维码</w:t>
      </w:r>
      <w:r>
        <w:rPr>
          <w:rFonts w:hint="eastAsia"/>
          <w:color w:val="FF0000"/>
          <w:sz w:val="24"/>
          <w:szCs w:val="24"/>
          <w:lang w:val="en-US" w:eastAsia="zh-CN"/>
        </w:rPr>
        <w:t>进行支付（支付宝换微信方法同上）。</w:t>
      </w:r>
    </w:p>
    <w:p w14:paraId="68126CA3">
      <w:pPr>
        <w:numPr>
          <w:ilvl w:val="0"/>
          <w:numId w:val="0"/>
        </w:numPr>
        <w:ind w:leftChars="0"/>
        <w:jc w:val="left"/>
        <w:rPr>
          <w:rFonts w:hint="default"/>
          <w:b w:val="0"/>
          <w:bCs w:val="0"/>
          <w:sz w:val="28"/>
          <w:szCs w:val="28"/>
          <w:lang w:val="en-US" w:eastAsia="zh-CN"/>
        </w:rPr>
      </w:pPr>
      <w:r>
        <w:rPr>
          <w:rFonts w:hint="eastAsia"/>
          <w:b w:val="0"/>
          <w:bCs w:val="0"/>
          <w:sz w:val="28"/>
          <w:szCs w:val="28"/>
          <w:lang w:val="en-US" w:eastAsia="zh-CN"/>
        </w:rPr>
        <w:t>（2）选择公对公支付，按照提示的银行账户信息进行对公转款，转款成功，我公司会进行人工审核，审核结果将以短信形式发送经办人手机。</w:t>
      </w:r>
    </w:p>
    <w:p w14:paraId="5CEA7FC1">
      <w:pPr>
        <w:numPr>
          <w:ilvl w:val="0"/>
          <w:numId w:val="0"/>
        </w:numPr>
        <w:ind w:leftChars="0"/>
        <w:jc w:val="left"/>
      </w:pPr>
      <w:r>
        <w:drawing>
          <wp:inline distT="0" distB="0" distL="114300" distR="114300">
            <wp:extent cx="5273675" cy="2968625"/>
            <wp:effectExtent l="0" t="0" r="9525" b="317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19"/>
                    <a:stretch>
                      <a:fillRect/>
                    </a:stretch>
                  </pic:blipFill>
                  <pic:spPr>
                    <a:xfrm>
                      <a:off x="0" y="0"/>
                      <a:ext cx="5273675" cy="2968625"/>
                    </a:xfrm>
                    <a:prstGeom prst="rect">
                      <a:avLst/>
                    </a:prstGeom>
                    <a:noFill/>
                    <a:ln>
                      <a:noFill/>
                    </a:ln>
                  </pic:spPr>
                </pic:pic>
              </a:graphicData>
            </a:graphic>
          </wp:inline>
        </w:drawing>
      </w:r>
    </w:p>
    <w:p w14:paraId="6D0964F8">
      <w:pPr>
        <w:numPr>
          <w:ilvl w:val="0"/>
          <w:numId w:val="0"/>
        </w:numPr>
        <w:ind w:leftChars="0"/>
        <w:jc w:val="left"/>
        <w:rPr>
          <w:rFonts w:hint="default"/>
          <w:b w:val="0"/>
          <w:bCs w:val="0"/>
          <w:sz w:val="28"/>
          <w:szCs w:val="28"/>
          <w:lang w:val="en-US" w:eastAsia="zh-CN"/>
        </w:rPr>
      </w:pPr>
      <w:r>
        <w:rPr>
          <w:rFonts w:hint="eastAsia"/>
          <w:b w:val="0"/>
          <w:bCs w:val="0"/>
          <w:sz w:val="28"/>
          <w:szCs w:val="28"/>
          <w:lang w:val="en-US" w:eastAsia="zh-CN"/>
        </w:rPr>
        <w:t>（3）如您未支付或需要更换支付方式（公对公支付与扫码支付互换），进行支付，可在信安CA官网（www.hnxaca.com），【证书在线办理入口】--【招投标专区】--【电子招投标】--【延期证书】--【查询延期证书业务办理情况】，</w:t>
      </w:r>
      <w:r>
        <w:rPr>
          <w:rFonts w:hint="eastAsia"/>
          <w:b w:val="0"/>
          <w:bCs w:val="0"/>
          <w:color w:val="auto"/>
          <w:sz w:val="28"/>
          <w:szCs w:val="28"/>
          <w:lang w:val="en-US" w:eastAsia="zh-CN"/>
        </w:rPr>
        <w:t>插入单位证书或个人证书，输入【验证码】，点击【查询】，查询到申请信息后，点击</w:t>
      </w:r>
      <w:r>
        <w:rPr>
          <w:rFonts w:hint="eastAsia"/>
          <w:b w:val="0"/>
          <w:bCs w:val="0"/>
          <w:color w:val="FF0000"/>
          <w:sz w:val="28"/>
          <w:szCs w:val="28"/>
          <w:lang w:val="en-US" w:eastAsia="zh-CN"/>
        </w:rPr>
        <w:t>支付</w:t>
      </w:r>
      <w:r>
        <w:rPr>
          <w:rFonts w:hint="eastAsia"/>
          <w:b w:val="0"/>
          <w:bCs w:val="0"/>
          <w:color w:val="auto"/>
          <w:sz w:val="28"/>
          <w:szCs w:val="28"/>
          <w:lang w:val="en-US" w:eastAsia="zh-CN"/>
        </w:rPr>
        <w:t>，进行</w:t>
      </w:r>
      <w:r>
        <w:rPr>
          <w:rFonts w:hint="eastAsia"/>
          <w:b w:val="0"/>
          <w:bCs w:val="0"/>
          <w:color w:val="FF0000"/>
          <w:sz w:val="28"/>
          <w:szCs w:val="28"/>
          <w:lang w:val="en-US" w:eastAsia="zh-CN"/>
        </w:rPr>
        <w:t>重新选择支付方式</w:t>
      </w:r>
      <w:r>
        <w:rPr>
          <w:rFonts w:hint="eastAsia"/>
          <w:b w:val="0"/>
          <w:bCs w:val="0"/>
          <w:color w:val="auto"/>
          <w:sz w:val="28"/>
          <w:szCs w:val="28"/>
          <w:lang w:val="en-US" w:eastAsia="zh-CN"/>
        </w:rPr>
        <w:t>。</w:t>
      </w:r>
    </w:p>
    <w:p w14:paraId="46BAC802">
      <w:pPr>
        <w:numPr>
          <w:ilvl w:val="0"/>
          <w:numId w:val="3"/>
        </w:numPr>
        <w:jc w:val="left"/>
        <w:rPr>
          <w:rFonts w:hint="eastAsia"/>
          <w:b w:val="0"/>
          <w:bCs w:val="0"/>
          <w:sz w:val="28"/>
          <w:szCs w:val="28"/>
          <w:lang w:val="en-US" w:eastAsia="zh-CN"/>
        </w:rPr>
      </w:pPr>
      <w:r>
        <w:rPr>
          <w:rFonts w:hint="eastAsia"/>
          <w:b w:val="0"/>
          <w:bCs w:val="0"/>
          <w:sz w:val="28"/>
          <w:szCs w:val="28"/>
          <w:lang w:val="en-US" w:eastAsia="zh-CN"/>
        </w:rPr>
        <w:t>如资料审核不通过或未审核前发现资料不合格，可登录信安CA官网（www.hnxaca.com），点击【证书在线办理入口】--【招投标专区】--【电子招投标】--【延期证书】--【查询延期证书业务办理情况】，</w:t>
      </w:r>
      <w:r>
        <w:rPr>
          <w:rFonts w:hint="eastAsia"/>
          <w:b w:val="0"/>
          <w:bCs w:val="0"/>
          <w:color w:val="auto"/>
          <w:sz w:val="28"/>
          <w:szCs w:val="28"/>
          <w:lang w:val="en-US" w:eastAsia="zh-CN"/>
        </w:rPr>
        <w:t>插入单位证书或个人证书，输入【验证码】，点击【查询】，查询到申请信息后，</w:t>
      </w:r>
      <w:r>
        <w:rPr>
          <w:rFonts w:hint="eastAsia"/>
          <w:b/>
          <w:bCs/>
          <w:color w:val="auto"/>
          <w:sz w:val="28"/>
          <w:szCs w:val="28"/>
          <w:lang w:val="en-US" w:eastAsia="zh-CN"/>
        </w:rPr>
        <w:t>点击【编辑】可重新上传资料后，重新【提交】</w:t>
      </w:r>
      <w:r>
        <w:rPr>
          <w:rFonts w:hint="eastAsia"/>
          <w:b w:val="0"/>
          <w:bCs w:val="0"/>
          <w:color w:val="auto"/>
          <w:sz w:val="28"/>
          <w:szCs w:val="28"/>
          <w:lang w:val="en-US" w:eastAsia="zh-CN"/>
        </w:rPr>
        <w:t>，如</w:t>
      </w:r>
      <w:r>
        <w:rPr>
          <w:rFonts w:hint="eastAsia"/>
          <w:b w:val="0"/>
          <w:bCs w:val="0"/>
          <w:sz w:val="28"/>
          <w:szCs w:val="28"/>
          <w:lang w:val="en-US" w:eastAsia="zh-CN"/>
        </w:rPr>
        <w:t>下图：</w:t>
      </w:r>
    </w:p>
    <w:p w14:paraId="29A58B49">
      <w:pPr>
        <w:numPr>
          <w:ilvl w:val="0"/>
          <w:numId w:val="0"/>
        </w:numPr>
        <w:jc w:val="left"/>
        <w:rPr>
          <w:rFonts w:hint="eastAsia"/>
          <w:b w:val="0"/>
          <w:bCs w:val="0"/>
          <w:sz w:val="28"/>
          <w:szCs w:val="28"/>
          <w:lang w:val="en-US" w:eastAsia="zh-CN"/>
        </w:rPr>
      </w:pPr>
      <w:r>
        <w:drawing>
          <wp:inline distT="0" distB="0" distL="114300" distR="114300">
            <wp:extent cx="5270500" cy="1308735"/>
            <wp:effectExtent l="0" t="0" r="2540" b="1905"/>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20"/>
                    <a:stretch>
                      <a:fillRect/>
                    </a:stretch>
                  </pic:blipFill>
                  <pic:spPr>
                    <a:xfrm>
                      <a:off x="0" y="0"/>
                      <a:ext cx="5270500" cy="1308735"/>
                    </a:xfrm>
                    <a:prstGeom prst="rect">
                      <a:avLst/>
                    </a:prstGeom>
                    <a:noFill/>
                    <a:ln>
                      <a:noFill/>
                    </a:ln>
                  </pic:spPr>
                </pic:pic>
              </a:graphicData>
            </a:graphic>
          </wp:inline>
        </w:drawing>
      </w:r>
      <w:r>
        <w:drawing>
          <wp:inline distT="0" distB="0" distL="114300" distR="114300">
            <wp:extent cx="5269865" cy="3000375"/>
            <wp:effectExtent l="0" t="0" r="635" b="9525"/>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21"/>
                    <a:stretch>
                      <a:fillRect/>
                    </a:stretch>
                  </pic:blipFill>
                  <pic:spPr>
                    <a:xfrm>
                      <a:off x="0" y="0"/>
                      <a:ext cx="5269865" cy="3000375"/>
                    </a:xfrm>
                    <a:prstGeom prst="rect">
                      <a:avLst/>
                    </a:prstGeom>
                    <a:noFill/>
                    <a:ln>
                      <a:noFill/>
                    </a:ln>
                  </pic:spPr>
                </pic:pic>
              </a:graphicData>
            </a:graphic>
          </wp:inline>
        </w:drawing>
      </w:r>
      <w:r>
        <w:drawing>
          <wp:inline distT="0" distB="0" distL="114300" distR="114300">
            <wp:extent cx="5266055" cy="2908300"/>
            <wp:effectExtent l="0" t="0" r="4445" b="0"/>
            <wp:docPr id="20" name="图片 20" descr="%HEH8$AOP{6ZKUI7%0G@@[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HEH8$AOP{6ZKUI7%0G@@[X"/>
                    <pic:cNvPicPr>
                      <a:picLocks noChangeAspect="1"/>
                    </pic:cNvPicPr>
                  </pic:nvPicPr>
                  <pic:blipFill>
                    <a:blip r:embed="rId22"/>
                    <a:stretch>
                      <a:fillRect/>
                    </a:stretch>
                  </pic:blipFill>
                  <pic:spPr>
                    <a:xfrm>
                      <a:off x="0" y="0"/>
                      <a:ext cx="5266055" cy="2908300"/>
                    </a:xfrm>
                    <a:prstGeom prst="rect">
                      <a:avLst/>
                    </a:prstGeom>
                  </pic:spPr>
                </pic:pic>
              </a:graphicData>
            </a:graphic>
          </wp:inline>
        </w:drawing>
      </w:r>
    </w:p>
    <w:p w14:paraId="4FB34754">
      <w:pPr>
        <w:numPr>
          <w:ilvl w:val="0"/>
          <w:numId w:val="3"/>
        </w:numPr>
        <w:ind w:left="0" w:leftChars="0" w:firstLine="0" w:firstLineChars="0"/>
        <w:jc w:val="left"/>
      </w:pPr>
      <w:r>
        <w:rPr>
          <w:rFonts w:hint="eastAsia"/>
          <w:b w:val="0"/>
          <w:bCs w:val="0"/>
          <w:sz w:val="28"/>
          <w:szCs w:val="28"/>
          <w:lang w:val="en-US" w:eastAsia="zh-CN"/>
        </w:rPr>
        <w:t>接收审核通过通知后，需再次登录信安CA官网（www.hnxaca.com），点击【证书在线办理入口】--【招投标专区】--【电子招投标】--【延期证书】--【查询延期证书业务办理情况】，</w:t>
      </w:r>
      <w:r>
        <w:rPr>
          <w:rFonts w:hint="eastAsia"/>
          <w:b/>
          <w:bCs/>
          <w:color w:val="FF0000"/>
          <w:sz w:val="28"/>
          <w:szCs w:val="28"/>
          <w:lang w:val="en-US" w:eastAsia="zh-CN"/>
        </w:rPr>
        <w:t>分别</w:t>
      </w:r>
      <w:r>
        <w:rPr>
          <w:rFonts w:hint="eastAsia"/>
          <w:b/>
          <w:bCs/>
          <w:color w:val="auto"/>
          <w:sz w:val="28"/>
          <w:szCs w:val="28"/>
          <w:lang w:val="en-US" w:eastAsia="zh-CN"/>
        </w:rPr>
        <w:t>插入</w:t>
      </w:r>
      <w:r>
        <w:rPr>
          <w:rFonts w:hint="eastAsia"/>
          <w:b/>
          <w:bCs/>
          <w:color w:val="FF0000"/>
          <w:sz w:val="28"/>
          <w:szCs w:val="28"/>
          <w:lang w:val="en-US" w:eastAsia="zh-CN"/>
        </w:rPr>
        <w:t>单位证书</w:t>
      </w:r>
      <w:r>
        <w:rPr>
          <w:rFonts w:hint="eastAsia"/>
          <w:b/>
          <w:bCs/>
          <w:color w:val="auto"/>
          <w:sz w:val="28"/>
          <w:szCs w:val="28"/>
          <w:lang w:val="en-US" w:eastAsia="zh-CN"/>
        </w:rPr>
        <w:t>和</w:t>
      </w:r>
      <w:r>
        <w:rPr>
          <w:rFonts w:hint="eastAsia"/>
          <w:b/>
          <w:bCs/>
          <w:color w:val="FF0000"/>
          <w:sz w:val="28"/>
          <w:szCs w:val="28"/>
          <w:lang w:val="en-US" w:eastAsia="zh-CN"/>
        </w:rPr>
        <w:t>个人证书</w:t>
      </w:r>
      <w:r>
        <w:rPr>
          <w:rFonts w:hint="eastAsia"/>
          <w:b/>
          <w:bCs/>
          <w:color w:val="auto"/>
          <w:sz w:val="28"/>
          <w:szCs w:val="28"/>
          <w:lang w:val="en-US" w:eastAsia="zh-CN"/>
        </w:rPr>
        <w:t>进行查询申请详情，点击【下载】下载更新证书</w:t>
      </w:r>
      <w:r>
        <w:rPr>
          <w:rFonts w:hint="eastAsia"/>
          <w:b w:val="0"/>
          <w:bCs w:val="0"/>
          <w:color w:val="auto"/>
          <w:sz w:val="28"/>
          <w:szCs w:val="28"/>
          <w:lang w:val="en-US" w:eastAsia="zh-CN"/>
        </w:rPr>
        <w:t>，下载成功，单位证书需自行绑定激活。如</w:t>
      </w:r>
      <w:r>
        <w:rPr>
          <w:rFonts w:hint="eastAsia"/>
          <w:b w:val="0"/>
          <w:bCs w:val="0"/>
          <w:sz w:val="28"/>
          <w:szCs w:val="28"/>
          <w:lang w:val="en-US" w:eastAsia="zh-CN"/>
        </w:rPr>
        <w:t>下图：</w:t>
      </w:r>
      <w:r>
        <w:drawing>
          <wp:inline distT="0" distB="0" distL="114300" distR="114300">
            <wp:extent cx="5270500" cy="1308735"/>
            <wp:effectExtent l="0" t="0" r="2540" b="190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20"/>
                    <a:stretch>
                      <a:fillRect/>
                    </a:stretch>
                  </pic:blipFill>
                  <pic:spPr>
                    <a:xfrm>
                      <a:off x="0" y="0"/>
                      <a:ext cx="5270500" cy="1308735"/>
                    </a:xfrm>
                    <a:prstGeom prst="rect">
                      <a:avLst/>
                    </a:prstGeom>
                    <a:noFill/>
                    <a:ln>
                      <a:noFill/>
                    </a:ln>
                  </pic:spPr>
                </pic:pic>
              </a:graphicData>
            </a:graphic>
          </wp:inline>
        </w:drawing>
      </w:r>
    </w:p>
    <w:p w14:paraId="46CC266E">
      <w:pPr>
        <w:numPr>
          <w:ilvl w:val="0"/>
          <w:numId w:val="0"/>
        </w:numPr>
        <w:ind w:leftChars="0"/>
        <w:jc w:val="left"/>
      </w:pPr>
    </w:p>
    <w:p w14:paraId="7A51240B">
      <w:pPr>
        <w:numPr>
          <w:ilvl w:val="0"/>
          <w:numId w:val="0"/>
        </w:numPr>
        <w:ind w:leftChars="0"/>
        <w:jc w:val="left"/>
      </w:pPr>
      <w:r>
        <w:drawing>
          <wp:inline distT="0" distB="0" distL="114300" distR="114300">
            <wp:extent cx="5269865" cy="3000375"/>
            <wp:effectExtent l="0" t="0" r="635" b="9525"/>
            <wp:docPr id="1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pic:cNvPicPr>
                      <a:picLocks noChangeAspect="1"/>
                    </pic:cNvPicPr>
                  </pic:nvPicPr>
                  <pic:blipFill>
                    <a:blip r:embed="rId21"/>
                    <a:stretch>
                      <a:fillRect/>
                    </a:stretch>
                  </pic:blipFill>
                  <pic:spPr>
                    <a:xfrm>
                      <a:off x="0" y="0"/>
                      <a:ext cx="5269865" cy="3000375"/>
                    </a:xfrm>
                    <a:prstGeom prst="rect">
                      <a:avLst/>
                    </a:prstGeom>
                    <a:noFill/>
                    <a:ln>
                      <a:noFill/>
                    </a:ln>
                  </pic:spPr>
                </pic:pic>
              </a:graphicData>
            </a:graphic>
          </wp:inline>
        </w:drawing>
      </w:r>
      <w:r>
        <w:drawing>
          <wp:inline distT="0" distB="0" distL="114300" distR="114300">
            <wp:extent cx="5271770" cy="3616325"/>
            <wp:effectExtent l="0" t="0" r="11430" b="3175"/>
            <wp:docPr id="3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pic:cNvPicPr>
                      <a:picLocks noChangeAspect="1"/>
                    </pic:cNvPicPr>
                  </pic:nvPicPr>
                  <pic:blipFill>
                    <a:blip r:embed="rId23"/>
                    <a:stretch>
                      <a:fillRect/>
                    </a:stretch>
                  </pic:blipFill>
                  <pic:spPr>
                    <a:xfrm>
                      <a:off x="0" y="0"/>
                      <a:ext cx="5271770" cy="3616325"/>
                    </a:xfrm>
                    <a:prstGeom prst="rect">
                      <a:avLst/>
                    </a:prstGeom>
                    <a:noFill/>
                    <a:ln>
                      <a:noFill/>
                    </a:ln>
                  </pic:spPr>
                </pic:pic>
              </a:graphicData>
            </a:graphic>
          </wp:inline>
        </w:drawing>
      </w:r>
    </w:p>
    <w:p w14:paraId="0390C42F">
      <w:pPr>
        <w:widowControl w:val="0"/>
        <w:numPr>
          <w:ilvl w:val="0"/>
          <w:numId w:val="0"/>
        </w:numPr>
        <w:jc w:val="left"/>
      </w:pPr>
      <w:r>
        <w:rPr>
          <w:rFonts w:hint="eastAsia"/>
          <w:b w:val="0"/>
          <w:bCs w:val="0"/>
          <w:sz w:val="28"/>
          <w:szCs w:val="28"/>
          <w:lang w:val="en-US" w:eastAsia="zh-CN"/>
        </w:rPr>
        <w:t>12、电子发票下载，官网首页，插入CA钥匙，点击【电子发票查询】进行</w:t>
      </w:r>
      <w:r>
        <w:rPr>
          <w:rFonts w:hint="eastAsia"/>
          <w:sz w:val="28"/>
          <w:szCs w:val="28"/>
          <w:lang w:val="en-US" w:eastAsia="zh-CN"/>
        </w:rPr>
        <w:t>查询、下载电子发票，如下图：</w:t>
      </w:r>
      <w:r>
        <w:drawing>
          <wp:inline distT="0" distB="0" distL="114300" distR="114300">
            <wp:extent cx="5594350" cy="1410970"/>
            <wp:effectExtent l="0" t="0" r="13970" b="635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24"/>
                    <a:stretch>
                      <a:fillRect/>
                    </a:stretch>
                  </pic:blipFill>
                  <pic:spPr>
                    <a:xfrm>
                      <a:off x="0" y="0"/>
                      <a:ext cx="5594350" cy="1410970"/>
                    </a:xfrm>
                    <a:prstGeom prst="rect">
                      <a:avLst/>
                    </a:prstGeom>
                    <a:noFill/>
                    <a:ln>
                      <a:noFill/>
                    </a:ln>
                  </pic:spPr>
                </pic:pic>
              </a:graphicData>
            </a:graphic>
          </wp:inline>
        </w:drawing>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3A5097"/>
    <w:multiLevelType w:val="singleLevel"/>
    <w:tmpl w:val="983A5097"/>
    <w:lvl w:ilvl="0" w:tentative="0">
      <w:start w:val="2"/>
      <w:numFmt w:val="decimal"/>
      <w:suff w:val="nothing"/>
      <w:lvlText w:val="%1、"/>
      <w:lvlJc w:val="left"/>
    </w:lvl>
  </w:abstractNum>
  <w:abstractNum w:abstractNumId="1">
    <w:nsid w:val="FC66F340"/>
    <w:multiLevelType w:val="singleLevel"/>
    <w:tmpl w:val="FC66F340"/>
    <w:lvl w:ilvl="0" w:tentative="0">
      <w:start w:val="10"/>
      <w:numFmt w:val="decimal"/>
      <w:suff w:val="nothing"/>
      <w:lvlText w:val="%1、"/>
      <w:lvlJc w:val="left"/>
    </w:lvl>
  </w:abstractNum>
  <w:abstractNum w:abstractNumId="2">
    <w:nsid w:val="2D423218"/>
    <w:multiLevelType w:val="singleLevel"/>
    <w:tmpl w:val="2D423218"/>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kY2UxYWQ5MmJmOGE0YTQ4M2E1NDFhM2RjMzgyOTIifQ=="/>
    <w:docVar w:name="KSO_WPS_MARK_KEY" w:val="25454743-94a6-423b-9729-e5306de6459b"/>
  </w:docVars>
  <w:rsids>
    <w:rsidRoot w:val="00000000"/>
    <w:rsid w:val="0203181E"/>
    <w:rsid w:val="0B9E4E3F"/>
    <w:rsid w:val="16FF0296"/>
    <w:rsid w:val="1AD035B8"/>
    <w:rsid w:val="26DA6595"/>
    <w:rsid w:val="2937437E"/>
    <w:rsid w:val="30AB2275"/>
    <w:rsid w:val="372B2FC2"/>
    <w:rsid w:val="50F54E0B"/>
    <w:rsid w:val="543828D7"/>
    <w:rsid w:val="577D0921"/>
    <w:rsid w:val="5CFF0D87"/>
    <w:rsid w:val="5E2B7B1A"/>
    <w:rsid w:val="5FBB13D9"/>
    <w:rsid w:val="600C12F2"/>
    <w:rsid w:val="61D23B4D"/>
    <w:rsid w:val="641D5633"/>
    <w:rsid w:val="695E4CC7"/>
    <w:rsid w:val="6DF505AA"/>
    <w:rsid w:val="774C1E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1362</Words>
  <Characters>1444</Characters>
  <Lines>0</Lines>
  <Paragraphs>0</Paragraphs>
  <TotalTime>58</TotalTime>
  <ScaleCrop>false</ScaleCrop>
  <LinksUpToDate>false</LinksUpToDate>
  <CharactersWithSpaces>1450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十万光年</cp:lastModifiedBy>
  <dcterms:modified xsi:type="dcterms:W3CDTF">2026-04-28T02:00:56Z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B8F68B1680344DB585001664931CB764</vt:lpwstr>
  </property>
  <property fmtid="{D5CDD505-2E9C-101B-9397-08002B2CF9AE}" pid="4" name="KSOTemplateDocerSaveRecord">
    <vt:lpwstr>eyJoZGlkIjoiOTVkY2UxYWQ5MmJmOGE0YTQ4M2E1NDFhM2RjMzgyOTIiLCJ1c2VySWQiOiIyNDUyOTEzMjMifQ==</vt:lpwstr>
  </property>
</Properties>
</file>