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24D68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法人一证通CA证书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在线延期操作手册</w:t>
      </w:r>
    </w:p>
    <w:p w14:paraId="25574D31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1FB574AD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1C003C5A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2192B9C2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一、业务说明</w:t>
      </w:r>
      <w:bookmarkEnd w:id="0"/>
    </w:p>
    <w:p w14:paraId="7281DADE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本手册适用于通过信安 CA 官网在线办理法人一证通数字证书延期业务。法人一证通数字证书已到期或尚未到期的，均可通过本系统提交网上延期申请，延长证书使用期限。</w:t>
      </w:r>
    </w:p>
    <w:p w14:paraId="0325AFB6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法人一证通数字证书包含电子印章，已实现与全国统一规范电子税务局（河南）、河南省社会保障网上服务平台等部门、不同系统的“一证多用”，可用于上述系统的网上业务办理。</w:t>
      </w:r>
    </w:p>
    <w:p w14:paraId="55B20544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延期业务全程在线办理，无需到现场提交材料。办理流程依次为填写申请信息、上传证明材料、完成身份认证、支付费用、等待审核制证；审核通过后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须</w:t>
      </w:r>
      <w:r>
        <w:rPr>
          <w:rFonts w:hint="eastAsia" w:ascii="宋体" w:hAnsi="宋体" w:eastAsia="宋体" w:cs="宋体"/>
          <w:color w:val="000000"/>
          <w:sz w:val="24"/>
        </w:rPr>
        <w:t>自行下载更新证书。审核结果以短信或邮件方式发送至经办人。</w:t>
      </w:r>
    </w:p>
    <w:p w14:paraId="29320DF7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457E006C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在线延期业务依次包括提交延期申请、完成身份认证、支付费用、查询办理进度、下载证书五个环节，各环节操作步骤如下。</w:t>
      </w:r>
    </w:p>
    <w:p w14:paraId="772D7DF7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（一）提交延期申请</w:t>
      </w:r>
      <w:bookmarkEnd w:id="2"/>
    </w:p>
    <w:p w14:paraId="2DC9719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使用浏览器访问信安 CA 官网（www.hnxaca.com），在首页点击右上角【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】，进入数字证书在线办理页面。在页面左侧依次点击【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】，再点击页面顶部的【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】页签，阅读“延期业务办理须知”。如下图所示。</w:t>
      </w:r>
    </w:p>
    <w:p w14:paraId="6965398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865630"/>
            <wp:effectExtent l="0" t="0" r="889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6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5ED8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538855"/>
            <wp:effectExtent l="0" t="0" r="889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3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B3D7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如电脑未安装证书小精灵，请点击须知提示中的【</w:t>
      </w:r>
      <w:r>
        <w:rPr>
          <w:rFonts w:hint="eastAsia" w:ascii="宋体" w:hAnsi="宋体" w:eastAsia="宋体" w:cs="宋体"/>
          <w:b/>
          <w:color w:val="000000"/>
          <w:sz w:val="24"/>
        </w:rPr>
        <w:t>点击下载</w:t>
      </w:r>
      <w:r>
        <w:rPr>
          <w:rFonts w:hint="eastAsia" w:ascii="宋体" w:hAnsi="宋体" w:eastAsia="宋体" w:cs="宋体"/>
          <w:color w:val="000000"/>
          <w:sz w:val="24"/>
        </w:rPr>
        <w:t>】下载并安装。插入 CA 证书后，点击页面底部的【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延期证书业务办理</w:t>
      </w:r>
      <w:r>
        <w:rPr>
          <w:rFonts w:hint="eastAsia" w:ascii="宋体" w:hAnsi="宋体" w:eastAsia="宋体" w:cs="宋体"/>
          <w:color w:val="000000"/>
          <w:sz w:val="24"/>
        </w:rPr>
        <w:t>】按钮。如下图所示。</w:t>
      </w:r>
    </w:p>
    <w:p w14:paraId="00A4EC9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520440"/>
            <wp:effectExtent l="0" t="0" r="8890" b="1016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2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39F1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进入延期业务申请页面，首先在【</w:t>
      </w:r>
      <w:r>
        <w:rPr>
          <w:rFonts w:hint="eastAsia" w:ascii="宋体" w:hAnsi="宋体" w:eastAsia="宋体" w:cs="宋体"/>
          <w:b/>
          <w:color w:val="000000"/>
          <w:sz w:val="24"/>
        </w:rPr>
        <w:t>业务经办人</w:t>
      </w:r>
      <w:r>
        <w:rPr>
          <w:rFonts w:hint="eastAsia" w:ascii="宋体" w:hAnsi="宋体" w:eastAsia="宋体" w:cs="宋体"/>
          <w:color w:val="000000"/>
          <w:sz w:val="24"/>
        </w:rPr>
        <w:t>】处选择办理人身份：由法定代表人办理的，选择【</w:t>
      </w:r>
      <w:r>
        <w:rPr>
          <w:rFonts w:hint="eastAsia" w:ascii="宋体" w:hAnsi="宋体" w:eastAsia="宋体" w:cs="宋体"/>
          <w:b/>
          <w:color w:val="000000"/>
          <w:sz w:val="24"/>
        </w:rPr>
        <w:t>我是法定代表人</w:t>
      </w:r>
      <w:r>
        <w:rPr>
          <w:rFonts w:hint="eastAsia" w:ascii="宋体" w:hAnsi="宋体" w:eastAsia="宋体" w:cs="宋体"/>
          <w:color w:val="000000"/>
          <w:sz w:val="24"/>
        </w:rPr>
        <w:t>】；委托他人办理的，选择【</w:t>
      </w:r>
      <w:r>
        <w:rPr>
          <w:rFonts w:hint="eastAsia" w:ascii="宋体" w:hAnsi="宋体" w:eastAsia="宋体" w:cs="宋体"/>
          <w:b/>
          <w:color w:val="000000"/>
          <w:sz w:val="24"/>
        </w:rPr>
        <w:t>我是受托经办人</w:t>
      </w:r>
      <w:r>
        <w:rPr>
          <w:rFonts w:hint="eastAsia" w:ascii="宋体" w:hAnsi="宋体" w:eastAsia="宋体" w:cs="宋体"/>
          <w:color w:val="000000"/>
          <w:sz w:val="24"/>
        </w:rPr>
        <w:t>】。随后填写经办人姓名、证件类型、证件号码、手机号码及电子邮箱。经办人手机号码须为本人已实名登记的号码，用于接收身份核验短信；电子邮箱用于接收审核结果及电子发票。填写内容如下图所示。</w:t>
      </w:r>
    </w:p>
    <w:p w14:paraId="3B926E3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43990"/>
            <wp:effectExtent l="0" t="0" r="8890" b="38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A90D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核对【</w:t>
      </w:r>
      <w:r>
        <w:rPr>
          <w:rFonts w:hint="eastAsia" w:ascii="宋体" w:hAnsi="宋体" w:eastAsia="宋体" w:cs="宋体"/>
          <w:b/>
          <w:color w:val="000000"/>
          <w:sz w:val="24"/>
        </w:rPr>
        <w:t>基本信息</w:t>
      </w:r>
      <w:r>
        <w:rPr>
          <w:rFonts w:hint="eastAsia" w:ascii="宋体" w:hAnsi="宋体" w:eastAsia="宋体" w:cs="宋体"/>
          <w:color w:val="000000"/>
          <w:sz w:val="24"/>
        </w:rPr>
        <w:t>】中的统一社会信用代码、单位名称及证书起止时间，填写单位电话，并选择所属区域（省、市、区）。填写内容如下图所示。</w:t>
      </w:r>
    </w:p>
    <w:p w14:paraId="5EF8F8E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30655"/>
            <wp:effectExtent l="0" t="0" r="889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0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23AF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填写发票抬头信息。发票种类可选择数电普票或数电专票，其中发票种类、纳税人识别号、纳税人名称为必填项，地址、电话、开户行及账号可按实际需要填写。电子发票将发送至经办人邮箱。填写内容如下图所示。</w:t>
      </w:r>
    </w:p>
    <w:p w14:paraId="4ADC621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56130"/>
            <wp:effectExtent l="0" t="0" r="8890" b="127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4117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证明材料。由法定代表人办理的，需上传：①企业法人营业执照或事业单位法人证原件或复印件加盖单位公章；②经办人身份证正反面原件或复印件加盖单位公章。由受托经办人办理的，另需上传企业授权书；企业授权书须在页面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点击此处下载</w:t>
      </w:r>
      <w:r>
        <w:rPr>
          <w:rFonts w:hint="eastAsia" w:ascii="宋体" w:hAnsi="宋体" w:eastAsia="宋体" w:cs="宋体"/>
          <w:color w:val="000000"/>
          <w:sz w:val="24"/>
        </w:rPr>
        <w:t>】下载，按模板填写、盖章后上传。点击【</w:t>
      </w:r>
      <w:r>
        <w:rPr>
          <w:rFonts w:hint="eastAsia" w:ascii="宋体" w:hAnsi="宋体" w:eastAsia="宋体" w:cs="宋体"/>
          <w:b/>
          <w:color w:val="000000"/>
          <w:sz w:val="24"/>
        </w:rPr>
        <w:t>选择文件</w:t>
      </w:r>
      <w:r>
        <w:rPr>
          <w:rFonts w:hint="eastAsia" w:ascii="宋体" w:hAnsi="宋体" w:eastAsia="宋体" w:cs="宋体"/>
          <w:color w:val="000000"/>
          <w:sz w:val="24"/>
        </w:rPr>
        <w:t>】添加文件，上传后可预览。如下图所示。</w:t>
      </w:r>
    </w:p>
    <w:p w14:paraId="50C9A8A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53385"/>
            <wp:effectExtent l="0" t="0" r="8890" b="571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E45D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在【</w:t>
      </w:r>
      <w:r>
        <w:rPr>
          <w:rFonts w:hint="eastAsia" w:ascii="宋体" w:hAnsi="宋体" w:eastAsia="宋体" w:cs="宋体"/>
          <w:b/>
          <w:color w:val="000000"/>
          <w:sz w:val="24"/>
        </w:rPr>
        <w:t>办理年限</w:t>
      </w:r>
      <w:r>
        <w:rPr>
          <w:rFonts w:hint="eastAsia" w:ascii="宋体" w:hAnsi="宋体" w:eastAsia="宋体" w:cs="宋体"/>
          <w:color w:val="000000"/>
          <w:sz w:val="24"/>
        </w:rPr>
        <w:t>】表中选择证书使用年限，页面同步显示各年限对应的业务类型、所需费用及可参加的赠送活动；参加赠送活动的，须关注公众号后领取微信红包。选择内容如下图所示。</w:t>
      </w:r>
    </w:p>
    <w:p w14:paraId="73DC05A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049655"/>
            <wp:effectExtent l="0" t="0" r="8890" b="444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49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00AA8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仔细阅读【</w:t>
      </w:r>
      <w:r>
        <w:rPr>
          <w:rFonts w:hint="eastAsia" w:ascii="宋体" w:hAnsi="宋体" w:eastAsia="宋体" w:cs="宋体"/>
          <w:b/>
          <w:color w:val="000000"/>
          <w:sz w:val="24"/>
        </w:rPr>
        <w:t>申明</w:t>
      </w:r>
      <w:r>
        <w:rPr>
          <w:rFonts w:hint="eastAsia" w:ascii="宋体" w:hAnsi="宋体" w:eastAsia="宋体" w:cs="宋体"/>
          <w:color w:val="000000"/>
          <w:sz w:val="24"/>
        </w:rPr>
        <w:t>】内容，勾选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申</w:t>
      </w:r>
      <w:r>
        <w:rPr>
          <w:rFonts w:hint="eastAsia" w:ascii="宋体" w:hAnsi="宋体" w:eastAsia="宋体" w:cs="宋体"/>
          <w:color w:val="000000"/>
          <w:sz w:val="24"/>
        </w:rPr>
        <w:t>明同意项，输入验证码，确认各项信息填写无误后点击【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提交申请</w:t>
      </w:r>
      <w:r>
        <w:rPr>
          <w:rFonts w:hint="eastAsia" w:ascii="宋体" w:hAnsi="宋体" w:eastAsia="宋体" w:cs="宋体"/>
          <w:color w:val="000000"/>
          <w:sz w:val="24"/>
        </w:rPr>
        <w:t>】。页面弹出“数字证书口令”对话框，输入证书口令（原始口令为 6 个 1），点击【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确定</w:t>
      </w:r>
      <w:r>
        <w:rPr>
          <w:rFonts w:hint="eastAsia" w:ascii="宋体" w:hAnsi="宋体" w:eastAsia="宋体" w:cs="宋体"/>
          <w:color w:val="000000"/>
          <w:sz w:val="24"/>
        </w:rPr>
        <w:t>】，进入企业身份及经办人身份认证流程。如下图所示。</w:t>
      </w:r>
    </w:p>
    <w:p w14:paraId="43B2D48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128395"/>
            <wp:effectExtent l="0" t="0" r="8890" b="190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2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4049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07030"/>
            <wp:effectExtent l="0" t="0" r="8890" b="127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7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1F9F9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5CB1F42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我已经阅读并同意签订协议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02C0B2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11195"/>
            <wp:effectExtent l="0" t="0" r="889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469E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进入实名认证页面，页面提供人脸认证、实名手机号认证、银行卡认证三种方式，可任选其中一种，点击对应卡片的【</w:t>
      </w:r>
      <w:r>
        <w:rPr>
          <w:rFonts w:hint="eastAsia" w:ascii="宋体" w:hAnsi="宋体" w:eastAsia="宋体" w:cs="宋体"/>
          <w:b/>
          <w:color w:val="000000"/>
          <w:sz w:val="24"/>
        </w:rPr>
        <w:t>开始办理</w:t>
      </w:r>
      <w:r>
        <w:rPr>
          <w:rFonts w:hint="eastAsia" w:ascii="宋体" w:hAnsi="宋体" w:eastAsia="宋体" w:cs="宋体"/>
          <w:color w:val="000000"/>
          <w:sz w:val="24"/>
        </w:rPr>
        <w:t>】。三种方式均需先在【</w:t>
      </w:r>
      <w:r>
        <w:rPr>
          <w:rFonts w:hint="eastAsia" w:ascii="宋体" w:hAnsi="宋体" w:eastAsia="宋体" w:cs="宋体"/>
          <w:b/>
          <w:color w:val="000000"/>
          <w:sz w:val="24"/>
        </w:rPr>
        <w:t>机构信息</w:t>
      </w:r>
      <w:r>
        <w:rPr>
          <w:rFonts w:hint="eastAsia" w:ascii="宋体" w:hAnsi="宋体" w:eastAsia="宋体" w:cs="宋体"/>
          <w:color w:val="000000"/>
          <w:sz w:val="24"/>
        </w:rPr>
        <w:t>】页核对机构证件类型、机构名称、统一社会信用代码，随后输入手机号码收到的短信验证码，点击【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7C7631E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4250"/>
            <wp:effectExtent l="0" t="0" r="8890" b="63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889B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884930"/>
            <wp:effectExtent l="0" t="0" r="8890" b="127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84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0C8B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color w:val="000000"/>
          <w:sz w:val="24"/>
        </w:rPr>
        <w:t xml:space="preserve">① </w:t>
      </w:r>
      <w:r>
        <w:rPr>
          <w:rFonts w:hint="eastAsia" w:ascii="宋体" w:hAnsi="宋体" w:eastAsia="宋体" w:cs="宋体"/>
          <w:b/>
          <w:color w:val="000000"/>
          <w:sz w:val="24"/>
        </w:rPr>
        <w:t>人脸认证：</w:t>
      </w:r>
      <w:r>
        <w:rPr>
          <w:rFonts w:hint="eastAsia" w:ascii="宋体" w:hAnsi="宋体" w:eastAsia="宋体" w:cs="宋体"/>
          <w:color w:val="000000"/>
          <w:sz w:val="24"/>
        </w:rPr>
        <w:t>提交短信验证码后，页面提示“即将进入实人认证”，点击【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开始认证</w:t>
      </w:r>
      <w:r>
        <w:rPr>
          <w:rFonts w:hint="eastAsia" w:ascii="宋体" w:hAnsi="宋体" w:eastAsia="宋体" w:cs="宋体"/>
          <w:color w:val="000000"/>
          <w:sz w:val="24"/>
        </w:rPr>
        <w:t>】。页面弹出“请使用手机进行认证”提示框，使用手机微信或支付宝扫描二维码；在手机上点击【</w:t>
      </w:r>
      <w:r>
        <w:rPr>
          <w:rFonts w:hint="eastAsia" w:ascii="宋体" w:hAnsi="宋体" w:eastAsia="宋体" w:cs="宋体"/>
          <w:b/>
          <w:color w:val="000000"/>
          <w:sz w:val="24"/>
        </w:rPr>
        <w:t>允许</w:t>
      </w:r>
      <w:r>
        <w:rPr>
          <w:rFonts w:hint="eastAsia" w:ascii="宋体" w:hAnsi="宋体" w:eastAsia="宋体" w:cs="宋体"/>
          <w:color w:val="000000"/>
          <w:sz w:val="24"/>
        </w:rPr>
        <w:t>】授权使用摄像头，按提示面向摄像头完成视频核验，核验过程中请勿关闭二维码或页面。核验通过后，手机页面显示“认证通过！请返回电脑端原系统继续办理”，返回电脑端继续办理。如下图所示。</w:t>
      </w:r>
    </w:p>
    <w:p w14:paraId="7E7690D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6565"/>
            <wp:effectExtent l="0" t="0" r="8890" b="63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466F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61690"/>
            <wp:effectExtent l="0" t="0" r="8890" b="381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626C1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602230" cy="5123180"/>
            <wp:effectExtent l="0" t="0" r="1270" b="762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02230" cy="512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79370" cy="5137785"/>
            <wp:effectExtent l="0" t="0" r="1143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79370" cy="513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7F53C">
      <w:pPr>
        <w:spacing w:before="120" w:after="264" w:line="396" w:lineRule="auto"/>
        <w:jc w:val="center"/>
        <w:rPr>
          <w:color w:val="000000"/>
        </w:rPr>
      </w:pPr>
    </w:p>
    <w:p w14:paraId="356EB151">
      <w:pPr>
        <w:spacing w:after="96" w:line="396" w:lineRule="auto"/>
        <w:ind w:firstLine="480"/>
        <w:jc w:val="left"/>
        <w:rPr>
          <w:color w:val="000000"/>
        </w:rPr>
      </w:pPr>
      <w:r>
        <w:rPr>
          <w:rFonts w:ascii="宋体" w:hAnsi="宋体" w:eastAsia="宋体" w:cs="宋体"/>
          <w:color w:val="000000"/>
          <w:sz w:val="24"/>
        </w:rPr>
        <w:t xml:space="preserve">② </w:t>
      </w:r>
      <w:r>
        <w:rPr>
          <w:rFonts w:hint="eastAsia" w:ascii="宋体" w:hAnsi="宋体" w:eastAsia="宋体" w:cs="宋体"/>
          <w:b/>
          <w:color w:val="000000"/>
          <w:sz w:val="24"/>
        </w:rPr>
        <w:t>实名手机号认证：</w:t>
      </w:r>
      <w:r>
        <w:rPr>
          <w:rFonts w:hint="eastAsia" w:ascii="宋体" w:hAnsi="宋体" w:eastAsia="宋体" w:cs="宋体"/>
          <w:color w:val="000000"/>
          <w:sz w:val="24"/>
        </w:rPr>
        <w:t>在【机构信息】页输入收到的短信验证码，点击【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】。本方式无需在手机上完成视频核验；如工商核验未通过，将转为人工审核。</w:t>
      </w:r>
      <w:r>
        <w:drawing>
          <wp:inline distT="0" distB="0" distL="114300" distR="114300">
            <wp:extent cx="4918710" cy="2978785"/>
            <wp:effectExtent l="0" t="0" r="8890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18710" cy="297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8E2FF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color w:val="000000"/>
          <w:sz w:val="24"/>
        </w:rPr>
        <w:t xml:space="preserve">③ </w:t>
      </w:r>
      <w:r>
        <w:rPr>
          <w:rFonts w:hint="eastAsia" w:ascii="宋体" w:hAnsi="宋体" w:eastAsia="宋体" w:cs="宋体"/>
          <w:b/>
          <w:color w:val="000000"/>
          <w:sz w:val="24"/>
        </w:rPr>
        <w:t>银行卡认证：</w:t>
      </w:r>
      <w:r>
        <w:rPr>
          <w:rFonts w:hint="eastAsia" w:ascii="宋体" w:hAnsi="宋体" w:eastAsia="宋体" w:cs="宋体"/>
          <w:color w:val="000000"/>
          <w:sz w:val="24"/>
        </w:rPr>
        <w:t>按页面提示提供本人名下的银行卡信息，输入银行卡卡号，获取并输入银行预留手机号码收到的短信验证码，点击【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】。如工商核验未通过，将转为人工审核。如下图所示。</w:t>
      </w:r>
    </w:p>
    <w:p w14:paraId="687EA8D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4231640"/>
            <wp:effectExtent l="0" t="0" r="8890" b="1016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32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3798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认证通过后，页面显示“认证通过”，点击【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】，进入业务信息页面。如下图所示。</w:t>
      </w:r>
    </w:p>
    <w:p w14:paraId="1EF3818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27785"/>
            <wp:effectExtent l="0" t="0" r="8890" b="571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2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B6D72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（三）支付费用</w:t>
      </w:r>
      <w:bookmarkEnd w:id="4"/>
    </w:p>
    <w:p w14:paraId="56718AD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12.</w:t>
      </w:r>
      <w:r>
        <w:rPr>
          <w:rFonts w:hint="eastAsia" w:ascii="宋体" w:hAnsi="宋体" w:eastAsia="宋体" w:cs="宋体"/>
          <w:color w:val="000000"/>
          <w:sz w:val="24"/>
        </w:rPr>
        <w:t xml:space="preserve"> 在业务信息页面核对业务类型、证书所属应用、证书起止时间及认证状态，确认无误后点击【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点击支付</w:t>
      </w:r>
      <w:r>
        <w:rPr>
          <w:rFonts w:hint="eastAsia" w:ascii="宋体" w:hAnsi="宋体" w:eastAsia="宋体" w:cs="宋体"/>
          <w:color w:val="000000"/>
          <w:sz w:val="24"/>
        </w:rPr>
        <w:t>】，页面弹出“请选择支付方式”对话框，提供【</w:t>
      </w:r>
      <w:r>
        <w:rPr>
          <w:rFonts w:hint="eastAsia" w:ascii="宋体" w:hAnsi="宋体" w:eastAsia="宋体" w:cs="宋体"/>
          <w:b/>
          <w:color w:val="000000"/>
          <w:sz w:val="24"/>
        </w:rPr>
        <w:t>扫码支付</w:t>
      </w:r>
      <w:r>
        <w:rPr>
          <w:rFonts w:hint="eastAsia" w:ascii="宋体" w:hAnsi="宋体" w:eastAsia="宋体" w:cs="宋体"/>
          <w:color w:val="000000"/>
          <w:sz w:val="24"/>
        </w:rPr>
        <w:t>】与【</w:t>
      </w:r>
      <w:r>
        <w:rPr>
          <w:rFonts w:hint="eastAsia" w:ascii="宋体" w:hAnsi="宋体" w:eastAsia="宋体" w:cs="宋体"/>
          <w:b/>
          <w:color w:val="000000"/>
          <w:sz w:val="24"/>
        </w:rPr>
        <w:t>公对公支付</w:t>
      </w:r>
      <w:r>
        <w:rPr>
          <w:rFonts w:hint="eastAsia" w:ascii="宋体" w:hAnsi="宋体" w:eastAsia="宋体" w:cs="宋体"/>
          <w:color w:val="000000"/>
          <w:sz w:val="24"/>
        </w:rPr>
        <w:t>】两种支付方式，可按需选择。如下图所示。</w:t>
      </w:r>
    </w:p>
    <w:p w14:paraId="0BFC40C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178050"/>
            <wp:effectExtent l="0" t="0" r="8890" b="635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E08C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11780"/>
            <wp:effectExtent l="0" t="0" r="8890" b="762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2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528CD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扫码支付：</w:t>
      </w:r>
      <w:r>
        <w:rPr>
          <w:rFonts w:hint="eastAsia" w:ascii="宋体" w:hAnsi="宋体" w:eastAsia="宋体" w:cs="宋体"/>
          <w:color w:val="000000"/>
          <w:sz w:val="24"/>
        </w:rPr>
        <w:t>页面显示支付二维码，请使用微信或支付宝扫码付款，并在订单提交后 5 分钟内完成支付，超时订单将被系统自动取消。支付完成后，请等待页面提示“支付成功”并点击【确定】，页面将自动跳转至支付成功页面；支付成功后，由我司工作人员进行审核，审核结果以短信或邮件方式发送至经办人。如下图所示。</w:t>
      </w:r>
    </w:p>
    <w:p w14:paraId="3A81204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39645"/>
            <wp:effectExtent l="0" t="0" r="8890" b="825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2E42E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备注：如已使用微信扫码但未完成支付、需改用支付宝支付的，请于 3 分钟后点击【</w:t>
      </w:r>
      <w:r>
        <w:rPr>
          <w:rFonts w:hint="eastAsia" w:ascii="宋体" w:hAnsi="宋体" w:eastAsia="宋体" w:cs="宋体"/>
          <w:b/>
          <w:color w:val="000000"/>
          <w:sz w:val="24"/>
        </w:rPr>
        <w:t>重新生成二维码</w:t>
      </w:r>
      <w:r>
        <w:rPr>
          <w:rFonts w:hint="eastAsia" w:ascii="宋体" w:hAnsi="宋体" w:eastAsia="宋体" w:cs="宋体"/>
          <w:color w:val="000000"/>
          <w:sz w:val="24"/>
        </w:rPr>
        <w:t>】重新发起支付；由支付宝改为微信的，操作方式相同。</w:t>
      </w:r>
    </w:p>
    <w:p w14:paraId="616780E5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b/>
          <w:color w:val="000000"/>
          <w:sz w:val="24"/>
        </w:rPr>
        <w:t>公对公支付：</w:t>
      </w:r>
      <w:r>
        <w:rPr>
          <w:rFonts w:hint="eastAsia" w:ascii="宋体" w:hAnsi="宋体" w:eastAsia="宋体" w:cs="宋体"/>
          <w:color w:val="000000"/>
          <w:sz w:val="24"/>
        </w:rPr>
        <w:t>需使用本单位对公账户向我司对公账户转账。页面显示收款单位名称、开户银行及银行账号，请在 2 个工作日内完成转账，以免耽误证书办理进度。付款成功后，我司根据付款信息进行订单处理，审核结果以短信或邮件方式发送至经办人。如下图所示。</w:t>
      </w:r>
    </w:p>
    <w:p w14:paraId="25F778E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06115"/>
            <wp:effectExtent l="0" t="0" r="8890" b="6985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6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84B2F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5" w:name="section-2-4"/>
      <w:r>
        <w:rPr>
          <w:rFonts w:hint="eastAsia" w:ascii="黑体" w:hAnsi="黑体" w:eastAsia="黑体" w:cs="黑体"/>
          <w:b/>
          <w:color w:val="003087"/>
          <w:sz w:val="28"/>
        </w:rPr>
        <w:t>（四）查询办理进度</w:t>
      </w:r>
      <w:bookmarkEnd w:id="5"/>
    </w:p>
    <w:p w14:paraId="0F7A9007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13.</w:t>
      </w:r>
      <w:r>
        <w:rPr>
          <w:rFonts w:hint="eastAsia" w:ascii="宋体" w:hAnsi="宋体" w:eastAsia="宋体" w:cs="宋体"/>
          <w:color w:val="000000"/>
          <w:sz w:val="24"/>
        </w:rPr>
        <w:t xml:space="preserve"> 审核通过后，可在信安 CA 官网（www.hnxaca.com）查询办理进度：插入电子钥匙（UKey），点击【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证书业务办理入口</w:t>
      </w:r>
      <w:r>
        <w:rPr>
          <w:rFonts w:hint="eastAsia" w:ascii="宋体" w:hAnsi="宋体" w:eastAsia="宋体" w:cs="宋体"/>
          <w:color w:val="000000"/>
          <w:sz w:val="24"/>
        </w:rPr>
        <w:t>】，依次点击【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法人一证通</w:t>
      </w:r>
      <w:r>
        <w:rPr>
          <w:rFonts w:hint="eastAsia" w:ascii="宋体" w:hAnsi="宋体" w:eastAsia="宋体" w:cs="宋体"/>
          <w:color w:val="000000"/>
          <w:sz w:val="24"/>
        </w:rPr>
        <w:t>】，切换至【</w:t>
      </w:r>
      <w:r>
        <w:rPr>
          <w:rFonts w:hint="eastAsia" w:ascii="宋体" w:hAnsi="宋体" w:eastAsia="宋体" w:cs="宋体"/>
          <w:b/>
          <w:color w:val="000000"/>
          <w:sz w:val="24"/>
        </w:rPr>
        <w:t>延期证书</w:t>
      </w:r>
      <w:r>
        <w:rPr>
          <w:rFonts w:hint="eastAsia" w:ascii="宋体" w:hAnsi="宋体" w:eastAsia="宋体" w:cs="宋体"/>
          <w:color w:val="000000"/>
          <w:sz w:val="24"/>
        </w:rPr>
        <w:t>】页签，再点击页面底部的【</w:t>
      </w:r>
      <w:r>
        <w:rPr>
          <w:rFonts w:hint="eastAsia" w:ascii="宋体" w:hAnsi="宋体" w:eastAsia="宋体" w:cs="宋体"/>
          <w:b/>
          <w:color w:val="000000"/>
          <w:sz w:val="24"/>
        </w:rPr>
        <w:t>查询延期证书业务办理情况</w:t>
      </w:r>
      <w:r>
        <w:rPr>
          <w:rFonts w:hint="eastAsia" w:ascii="宋体" w:hAnsi="宋体" w:eastAsia="宋体" w:cs="宋体"/>
          <w:color w:val="000000"/>
          <w:sz w:val="24"/>
        </w:rPr>
        <w:t>】按钮。输入验证码，点击【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查询</w:t>
      </w:r>
      <w:r>
        <w:rPr>
          <w:rFonts w:hint="eastAsia" w:ascii="宋体" w:hAnsi="宋体" w:eastAsia="宋体" w:cs="宋体"/>
          <w:color w:val="000000"/>
          <w:sz w:val="24"/>
        </w:rPr>
        <w:t>】。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如已审核通过，须下载证书。</w:t>
      </w:r>
      <w:r>
        <w:rPr>
          <w:rFonts w:hint="eastAsia" w:ascii="宋体" w:hAnsi="宋体" w:eastAsia="宋体" w:cs="宋体"/>
          <w:color w:val="000000"/>
          <w:sz w:val="24"/>
        </w:rPr>
        <w:t>查询结果页显示认证状态、业务状态、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交</w:t>
      </w:r>
      <w:r>
        <w:rPr>
          <w:rFonts w:hint="eastAsia" w:ascii="宋体" w:hAnsi="宋体" w:eastAsia="宋体" w:cs="宋体"/>
          <w:color w:val="000000"/>
          <w:sz w:val="24"/>
        </w:rPr>
        <w:t>费状态等信息。如下图所示。</w:t>
      </w:r>
    </w:p>
    <w:p w14:paraId="4314C8F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613785"/>
            <wp:effectExtent l="0" t="0" r="8890" b="5715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13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" w:name="_GoBack"/>
      <w:bookmarkEnd w:id="8"/>
    </w:p>
    <w:p w14:paraId="0680FE1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914775"/>
            <wp:effectExtent l="0" t="0" r="8890" b="9525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15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A355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14.</w:t>
      </w:r>
      <w:r>
        <w:rPr>
          <w:rFonts w:hint="eastAsia" w:ascii="宋体" w:hAnsi="宋体" w:eastAsia="宋体" w:cs="宋体"/>
          <w:color w:val="000000"/>
          <w:sz w:val="24"/>
        </w:rPr>
        <w:t xml:space="preserve"> 在查询结果页面还可进行如下操作：资料有误或审核未通过的，可点击【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】，按审核意见修改资料后重新提交；未完成认证的，可点击【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】进行身份认证；未完成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交</w:t>
      </w:r>
      <w:r>
        <w:rPr>
          <w:rFonts w:hint="eastAsia" w:ascii="宋体" w:hAnsi="宋体" w:eastAsia="宋体" w:cs="宋体"/>
          <w:color w:val="000000"/>
          <w:sz w:val="24"/>
        </w:rPr>
        <w:t>费的，可点击【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支付</w:t>
      </w:r>
      <w:r>
        <w:rPr>
          <w:rFonts w:hint="eastAsia" w:ascii="宋体" w:hAnsi="宋体" w:eastAsia="宋体" w:cs="宋体"/>
          <w:color w:val="000000"/>
          <w:sz w:val="24"/>
        </w:rPr>
        <w:t>】支付费用。如下图所示。</w:t>
      </w:r>
    </w:p>
    <w:p w14:paraId="0C48E27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822065"/>
            <wp:effectExtent l="0" t="0" r="8890" b="635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22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145FF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6" w:name="section-2-5"/>
      <w:r>
        <w:rPr>
          <w:rFonts w:hint="eastAsia" w:ascii="黑体" w:hAnsi="黑体" w:eastAsia="黑体" w:cs="黑体"/>
          <w:b/>
          <w:color w:val="003087"/>
          <w:sz w:val="28"/>
        </w:rPr>
        <w:t>（五）下载证书</w:t>
      </w:r>
      <w:bookmarkEnd w:id="6"/>
    </w:p>
    <w:p w14:paraId="7B26650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15.</w:t>
      </w:r>
      <w:r>
        <w:rPr>
          <w:rFonts w:hint="eastAsia" w:ascii="宋体" w:hAnsi="宋体" w:eastAsia="宋体" w:cs="宋体"/>
          <w:color w:val="000000"/>
          <w:sz w:val="24"/>
        </w:rPr>
        <w:t xml:space="preserve"> 查询结果为“已审核”时，点击【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】进入证书明细信息页，核对业务编号、证书起止时间等信息无误后，点击页面下方的【</w:t>
      </w:r>
      <w:r>
        <w:rPr>
          <w:rFonts w:hint="eastAsia" w:ascii="宋体" w:hAnsi="宋体" w:eastAsia="宋体" w:cs="宋体"/>
          <w:b/>
          <w:color w:val="000000"/>
          <w:sz w:val="24"/>
        </w:rPr>
        <w:t>下载</w:t>
      </w:r>
      <w:r>
        <w:rPr>
          <w:rFonts w:hint="eastAsia" w:ascii="宋体" w:hAnsi="宋体" w:eastAsia="宋体" w:cs="宋体"/>
          <w:color w:val="000000"/>
          <w:sz w:val="24"/>
        </w:rPr>
        <w:t>】按钮，按页面提示完成证书下载并更新证书期限。下载过程需要一定时间，请保持 UKey 插入状态，下载成功前请勿拔除。如下图所示。</w:t>
      </w:r>
    </w:p>
    <w:p w14:paraId="3895BA0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937635"/>
            <wp:effectExtent l="0" t="0" r="8890" b="12065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8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3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D5DBF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7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7"/>
    </w:p>
    <w:p w14:paraId="556E5A83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证书下载成功后，可通过证书小精灵检测证书状态并查看证书有效期；如出现检测不到证书、下载未成功等问题，可致电客服电话（0371）96596 协助解决。</w:t>
      </w:r>
    </w:p>
    <w:p w14:paraId="3BCA43BE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电子发票开具后将发送至经办人邮箱，请注意查收。</w:t>
      </w:r>
    </w:p>
    <w:p w14:paraId="63649E21"/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3ED784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11204356"/>
    <w:rsid w:val="1F7E2251"/>
    <w:rsid w:val="64246E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3" Type="http://schemas.openxmlformats.org/officeDocument/2006/relationships/fontTable" Target="fontTable.xml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19</Pages>
  <Words>1340</Words>
  <Characters>1378</Characters>
  <TotalTime>2</TotalTime>
  <ScaleCrop>false</ScaleCrop>
  <LinksUpToDate>false</LinksUpToDate>
  <CharactersWithSpaces>1408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2026-10-20T14:51:00Z</dcterms:created>
  <dc:creator>86151</dc:creator>
  <cp:lastModifiedBy>十万光年</cp:lastModifiedBy>
  <dcterms:modified xsi:type="dcterms:W3CDTF">2026-10-20T07:33:21Z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"01a1580f4db67c7099847148856da501", "ReservedCode1": "", "ContentPropagator": "00119111010856365494821B355", "PropagateID": "01a1580f4db67c7099847148856da501", "ReservedCode2": ""}}</vt:lpwstr>
  </property>
  <property fmtid="{D5CDD505-2E9C-101B-9397-08002B2CF9AE}" pid="3" name="KSOTemplateDocerSaveRecord">
    <vt:lpwstr>eyJoZGlkIjoiODM0YzQzMGFjMjUzMGYwODMwZjhmZTEzMTA0N2U0NTciLCJ1c2VySWQiOiIyNDUyOTEzMjMifQ==</vt:lpwstr>
  </property>
  <property fmtid="{D5CDD505-2E9C-101B-9397-08002B2CF9AE}" pid="4" name="KSOProductBuildVer">
    <vt:lpwstr>2052-12.1.0.29161</vt:lpwstr>
  </property>
  <property fmtid="{D5CDD505-2E9C-101B-9397-08002B2CF9AE}" pid="5" name="ICV">
    <vt:lpwstr>76067D80953B41809D3EDC963CDD8F37_12</vt:lpwstr>
  </property>
</Properties>
</file>