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24D68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郑州市社保CA证书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在线延期操作手册</w:t>
      </w:r>
    </w:p>
    <w:p w14:paraId="7C79B748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222EEF56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488004F7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6CAF4D05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57002A34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本手册适用于郑州市各参保单位办理CA证书在线延期业务。当CA证书已到期，或证书剩余有效期在90天以内时，参保单位可在线提交延期申请。</w:t>
      </w:r>
    </w:p>
    <w:p w14:paraId="2880799A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11DB06C2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在线延期业务的办理依次包括提交延期申请、完成身份认证、查询与下载证书三个环节，各环节操作步骤如下。</w:t>
      </w:r>
    </w:p>
    <w:p w14:paraId="3FEBE936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（一）提交延期申请</w:t>
      </w:r>
      <w:bookmarkEnd w:id="2"/>
    </w:p>
    <w:p w14:paraId="24FEB82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使用</w:t>
      </w:r>
      <w:r>
        <w:rPr>
          <w:rFonts w:hint="eastAsia" w:ascii="宋体" w:hAnsi="宋体" w:eastAsia="宋体" w:cs="宋体"/>
          <w:b/>
          <w:color w:val="000000"/>
          <w:sz w:val="24"/>
        </w:rPr>
        <w:t>浏览器</w:t>
      </w:r>
      <w:r>
        <w:rPr>
          <w:rFonts w:hint="eastAsia" w:ascii="宋体" w:hAnsi="宋体" w:eastAsia="宋体" w:cs="宋体"/>
          <w:color w:val="000000"/>
          <w:sz w:val="24"/>
        </w:rPr>
        <w:t>访问信安CA官网（www.hnxaca.com），在首页点击【郑州社保在线办理】。</w:t>
      </w:r>
    </w:p>
    <w:p w14:paraId="6080F0E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83970"/>
            <wp:effectExtent l="0" t="0" r="889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F391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插入CA证书，进入【延期证书】模块，认真阅读《延期业务办理须知》，下载并安装对应版本的</w:t>
      </w:r>
      <w:r>
        <w:rPr>
          <w:rFonts w:hint="eastAsia" w:ascii="宋体" w:hAnsi="宋体" w:eastAsia="宋体" w:cs="宋体"/>
          <w:b/>
          <w:color w:val="000000"/>
          <w:sz w:val="24"/>
        </w:rPr>
        <w:t>证书小精灵</w:t>
      </w:r>
      <w:r>
        <w:rPr>
          <w:rFonts w:hint="eastAsia" w:ascii="宋体" w:hAnsi="宋体" w:eastAsia="宋体" w:cs="宋体"/>
          <w:color w:val="000000"/>
          <w:sz w:val="24"/>
        </w:rPr>
        <w:t>后，点击【延期证书业务办理】，如下图所示。</w:t>
      </w:r>
    </w:p>
    <w:p w14:paraId="3D9F867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6150"/>
            <wp:effectExtent l="0" t="0" r="889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6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AA2E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进入延期业务申请页面，按页面提示填写基本信息。其中，单位电话可填写手机号码或固定电话。填写示例如下图所示。</w:t>
      </w:r>
    </w:p>
    <w:p w14:paraId="32C974E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05330"/>
            <wp:effectExtent l="0" t="0" r="8890" b="127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5899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填写本次办理CA证书的经办人信息。由法定代表人办理的，填写法定代表人信息；由受托人办理的，填写受托人信息。经办人手机号码须已完成实名认证，电子邮箱用于接收订单处理结果。</w:t>
      </w:r>
    </w:p>
    <w:p w14:paraId="5081C07A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600835"/>
            <wp:effectExtent l="0" t="0" r="8890" b="1206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7B6A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材料。由法定代表人办理的，需上传下列材料：①企业法人营业执照或事业单位法人证复印件加盖公章；②经办人身份证正反面复印件加盖单位公章；③HNXACA数字证书申请表（延期）。由受托人办理的，另需上传企业授权书。</w:t>
      </w:r>
    </w:p>
    <w:p w14:paraId="2AB7655D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80410"/>
            <wp:effectExtent l="0" t="0" r="8890" b="88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0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0F334">
      <w:pPr>
        <w:numPr>
          <w:ilvl w:val="0"/>
          <w:numId w:val="1"/>
        </w:numPr>
        <w:spacing w:after="96" w:line="396" w:lineRule="auto"/>
        <w:ind w:firstLine="480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仔细阅读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明内容，确认信息填写无误后点击【提交申请】，进入企业身份及经办人身份认证流程。</w:t>
      </w:r>
    </w:p>
    <w:p w14:paraId="499F8B11">
      <w:pPr>
        <w:numPr>
          <w:numId w:val="0"/>
        </w:numPr>
        <w:spacing w:after="96" w:line="396" w:lineRule="auto"/>
        <w:rPr>
          <w:rFonts w:hint="eastAsia" w:ascii="宋体" w:hAnsi="宋体" w:eastAsia="宋体" w:cs="宋体"/>
          <w:color w:val="000000"/>
          <w:sz w:val="24"/>
        </w:rPr>
      </w:pPr>
      <w:bookmarkStart w:id="4" w:name="_GoBack"/>
      <w:bookmarkEnd w:id="4"/>
      <w:r>
        <w:drawing>
          <wp:inline distT="0" distB="0" distL="114300" distR="114300">
            <wp:extent cx="5479415" cy="1172845"/>
            <wp:effectExtent l="0" t="0" r="6985" b="825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79415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DE01D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53D9964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仔细阅读《数字证书办理与服务告知》，滑动至页面底部后，点击【我已阅读并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同意</w:t>
      </w:r>
      <w:r>
        <w:rPr>
          <w:rFonts w:hint="eastAsia" w:ascii="宋体" w:hAnsi="宋体" w:eastAsia="宋体" w:cs="宋体"/>
          <w:color w:val="000000"/>
          <w:sz w:val="24"/>
        </w:rPr>
        <w:t>签订协议】。</w:t>
      </w:r>
    </w:p>
    <w:p w14:paraId="0F493743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33420"/>
            <wp:effectExtent l="0" t="0" r="8890" b="508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33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216E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</w:t>
      </w:r>
    </w:p>
    <w:p w14:paraId="606C412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53615"/>
            <wp:effectExtent l="0" t="0" r="8890" b="698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5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8D3F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人脸认证：输入收到的短信验证码，点击【提交认证】。如工商核验未通过，将转为人工审核。</w:t>
      </w:r>
    </w:p>
    <w:p w14:paraId="0FECFBD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627120"/>
            <wp:effectExtent l="0" t="0" r="8890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B1DAB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进行实人核验，核验过程中请勿关闭二维码或页面。</w:t>
      </w:r>
    </w:p>
    <w:p w14:paraId="1513ADE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729990"/>
            <wp:effectExtent l="0" t="0" r="8890" b="381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3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3F9E1">
      <w:pPr>
        <w:spacing w:before="120" w:after="264" w:line="396" w:lineRule="auto"/>
        <w:jc w:val="center"/>
      </w:pPr>
      <w:r>
        <w:drawing>
          <wp:inline distT="0" distB="0" distL="114300" distR="114300">
            <wp:extent cx="5274310" cy="2784475"/>
            <wp:effectExtent l="0" t="0" r="8890" b="952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B4D38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665730" cy="5123815"/>
            <wp:effectExtent l="0" t="0" r="127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65730" cy="512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538095" cy="5140960"/>
            <wp:effectExtent l="0" t="0" r="1905" b="254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38095" cy="514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A963C">
      <w:pPr>
        <w:spacing w:before="120" w:after="264" w:line="396" w:lineRule="auto"/>
        <w:jc w:val="center"/>
      </w:pPr>
    </w:p>
    <w:p w14:paraId="39F748D2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实名手机号认证：输入收到的短信验证码，点击【提交认证】。如工商核验未通过，将转为人工审核。</w:t>
      </w:r>
    </w:p>
    <w:p w14:paraId="756710B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1510"/>
            <wp:effectExtent l="0" t="0" r="8890" b="889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62A9E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银行卡四要素认证：输入银行卡卡号，获取并输入银行预留手机号收到的短信验证码，点击【提交认证】。如工商核验未通过，将转为人工审核。</w:t>
      </w:r>
    </w:p>
    <w:p w14:paraId="5BE4717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2475"/>
            <wp:effectExtent l="0" t="0" r="889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51945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认证通过后，点击【继续办理】。</w:t>
      </w:r>
    </w:p>
    <w:p w14:paraId="72956EC2">
      <w:pPr>
        <w:spacing w:before="120" w:after="264" w:line="396" w:lineRule="auto"/>
        <w:jc w:val="center"/>
      </w:pPr>
      <w:r>
        <w:drawing>
          <wp:inline distT="0" distB="0" distL="114300" distR="114300">
            <wp:extent cx="5274310" cy="3026410"/>
            <wp:effectExtent l="0" t="0" r="8890" b="889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7E293">
      <w:pPr>
        <w:spacing w:before="120" w:after="264" w:line="396" w:lineRule="auto"/>
        <w:jc w:val="center"/>
      </w:pPr>
    </w:p>
    <w:p w14:paraId="1C2D03C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业务提交成功后，请耐心等待审核。审核通过后，依次点击【社保】—【郑州】—【延期证书】—【查询延期证书业务办理情况】，查询并下载证书。</w:t>
      </w:r>
    </w:p>
    <w:p w14:paraId="58BD4BC2">
      <w:pPr>
        <w:spacing w:before="120" w:after="264" w:line="396" w:lineRule="auto"/>
        <w:jc w:val="center"/>
      </w:pPr>
      <w:r>
        <w:drawing>
          <wp:inline distT="0" distB="0" distL="114300" distR="114300">
            <wp:extent cx="5274310" cy="3277870"/>
            <wp:effectExtent l="0" t="0" r="8890" b="1143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7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CE1D3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rFonts w:hint="eastAsia" w:ascii="黑体" w:hAnsi="黑体" w:eastAsia="黑体" w:cs="黑体"/>
          <w:b/>
          <w:color w:val="003087"/>
          <w:sz w:val="28"/>
        </w:rPr>
      </w:pPr>
      <w:r>
        <w:rPr>
          <w:rFonts w:hint="eastAsia" w:ascii="黑体" w:hAnsi="黑体" w:eastAsia="黑体" w:cs="黑体"/>
          <w:b/>
          <w:color w:val="003087"/>
          <w:sz w:val="28"/>
        </w:rPr>
        <w:t>（三）查询与下载证书</w:t>
      </w:r>
    </w:p>
    <w:p w14:paraId="4EC8D4B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审核通过后，登录www.hnxaca.com，依次点击【郑州社保在线办理】—【社保】—【郑州】—【延期证书】—【查询延期证书业务办理情况】，进行查询。</w:t>
      </w:r>
    </w:p>
    <w:p w14:paraId="0A2504C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283970"/>
            <wp:effectExtent l="0" t="0" r="8890" b="1143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8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9546C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670810"/>
            <wp:effectExtent l="0" t="0" r="8890" b="889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F1AD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在查询界面输入验证码，依次点击【查询】—【下载】下载证书；如审核未通过，可在此处点击【编辑】修改用户资料，修改后重新提交申请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如未认证，可点击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【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点击认证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】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，进行身份认证</w:t>
      </w:r>
      <w:r>
        <w:rPr>
          <w:rFonts w:hint="eastAsia" w:ascii="宋体" w:hAnsi="宋体" w:eastAsia="宋体" w:cs="宋体"/>
          <w:color w:val="000000"/>
          <w:sz w:val="24"/>
        </w:rPr>
        <w:t>。</w:t>
      </w:r>
    </w:p>
    <w:p w14:paraId="0AFFC03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156460"/>
            <wp:effectExtent l="0" t="0" r="8890" b="254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FF95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901190"/>
            <wp:effectExtent l="0" t="0" r="8890" b="381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0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E3271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070735"/>
            <wp:effectExtent l="0" t="0" r="8890" b="1206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0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C1D5E">
      <w:pPr>
        <w:spacing w:before="120" w:after="264" w:line="396" w:lineRule="auto"/>
        <w:jc w:val="center"/>
      </w:pPr>
      <w:r>
        <w:drawing>
          <wp:inline distT="0" distB="0" distL="114300" distR="114300">
            <wp:extent cx="5274310" cy="1555115"/>
            <wp:effectExtent l="0" t="0" r="8890" b="6985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55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A97C7">
      <w:pPr>
        <w:spacing w:before="120" w:after="264" w:line="396" w:lineRule="auto"/>
        <w:jc w:val="center"/>
      </w:pPr>
      <w:r>
        <w:drawing>
          <wp:inline distT="0" distB="0" distL="114300" distR="114300">
            <wp:extent cx="5482590" cy="3818255"/>
            <wp:effectExtent l="0" t="0" r="381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82590" cy="38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55623">
      <w:pPr>
        <w:spacing w:after="96" w:line="396" w:lineRule="auto"/>
        <w:ind w:firstLine="480"/>
      </w:pPr>
      <w:r>
        <w:rPr>
          <w:rFonts w:ascii="宋体" w:hAnsi="宋体" w:eastAsia="宋体" w:cs="宋体"/>
          <w:b/>
          <w:color w:val="000000"/>
          <w:sz w:val="24"/>
        </w:rPr>
        <w:t>17.</w:t>
      </w:r>
      <w:r>
        <w:rPr>
          <w:rFonts w:hint="eastAsia" w:ascii="宋体" w:hAnsi="宋体" w:eastAsia="宋体" w:cs="宋体"/>
          <w:color w:val="000000"/>
          <w:sz w:val="24"/>
        </w:rPr>
        <w:t xml:space="preserve"> 下载成功后，可通过</w:t>
      </w:r>
      <w:r>
        <w:rPr>
          <w:rFonts w:hint="eastAsia" w:ascii="宋体" w:hAnsi="宋体" w:eastAsia="宋体" w:cs="宋体"/>
          <w:b/>
          <w:color w:val="000000"/>
          <w:sz w:val="24"/>
        </w:rPr>
        <w:t>证书小精灵</w:t>
      </w:r>
      <w:r>
        <w:rPr>
          <w:rFonts w:hint="eastAsia" w:ascii="宋体" w:hAnsi="宋体" w:eastAsia="宋体" w:cs="宋体"/>
          <w:color w:val="000000"/>
          <w:sz w:val="24"/>
        </w:rPr>
        <w:t>查看证书有效期。如在办理过程中遇到问题，可拨打服务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电话</w:t>
      </w:r>
      <w:r>
        <w:rPr>
          <w:rFonts w:hint="eastAsia" w:ascii="宋体" w:hAnsi="宋体" w:eastAsia="宋体" w:cs="宋体"/>
          <w:color w:val="000000"/>
          <w:sz w:val="24"/>
        </w:rPr>
        <w:t>0371-96596进行咨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询。</w:t>
      </w:r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F40F0F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22209F"/>
    <w:multiLevelType w:val="singleLevel"/>
    <w:tmpl w:val="D222209F"/>
    <w:lvl w:ilvl="0" w:tentative="0">
      <w:start w:val="6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02570F68"/>
    <w:rsid w:val="06C67CFD"/>
    <w:rsid w:val="0B7B2694"/>
    <w:rsid w:val="12154D99"/>
    <w:rsid w:val="13CD3DEC"/>
    <w:rsid w:val="606026DB"/>
    <w:rsid w:val="6D521EBA"/>
    <w:rsid w:val="77EE2084"/>
    <w:rsid w:val="7CE103A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7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13</Pages>
  <Words>1080</Words>
  <Characters>1154</Characters>
  <TotalTime>0</TotalTime>
  <ScaleCrop>false</ScaleCrop>
  <LinksUpToDate>false</LinksUpToDate>
  <CharactersWithSpaces>1173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2026-10-13T15:36:00Z</dcterms:created>
  <dc:creator>86151</dc:creator>
  <cp:lastModifiedBy>十万光年</cp:lastModifiedBy>
  <dcterms:modified xsi:type="dcterms:W3CDTF">2026-10-13T11:08:18Z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"01a13421e12877f0a1dc4121df74a094", "ReservedCode1": "", "ContentPropagator": "00119111010856365494821B355", "PropagateID": "01a13421e12877f0a1dc4121df74a094",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BFC7DE969DA64BBDAD9137E5C2B62320_12</vt:lpwstr>
  </property>
</Properties>
</file>